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E9" w:rsidRPr="00052C10" w:rsidRDefault="00E379E9" w:rsidP="008F23E7">
      <w:pPr>
        <w:shd w:val="clear" w:color="auto" w:fill="FFFFFF"/>
        <w:tabs>
          <w:tab w:val="left" w:pos="13892"/>
        </w:tabs>
        <w:spacing w:before="225" w:after="225" w:line="240" w:lineRule="auto"/>
        <w:ind w:right="678"/>
        <w:jc w:val="center"/>
        <w:outlineLvl w:val="1"/>
        <w:rPr>
          <w:rFonts w:ascii="Segoe UI" w:hAnsi="Segoe UI" w:cs="Segoe UI"/>
          <w:b/>
          <w:bCs/>
          <w:color w:val="333333"/>
          <w:sz w:val="27"/>
          <w:szCs w:val="27"/>
        </w:rPr>
      </w:pP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 xml:space="preserve"> депутатами Куйбышевского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 сельского 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 xml:space="preserve">совета 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в Администрацию 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>К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>СП за период 201</w:t>
      </w:r>
      <w:r>
        <w:rPr>
          <w:rFonts w:ascii="Segoe UI" w:hAnsi="Segoe UI" w:cs="Segoe UI"/>
          <w:b/>
          <w:bCs/>
          <w:color w:val="333333"/>
          <w:sz w:val="27"/>
          <w:szCs w:val="27"/>
        </w:rPr>
        <w:t>6</w:t>
      </w:r>
      <w:r w:rsidRPr="00052C10">
        <w:rPr>
          <w:rFonts w:ascii="Segoe UI" w:hAnsi="Segoe UI" w:cs="Segoe UI"/>
          <w:b/>
          <w:bCs/>
          <w:color w:val="333333"/>
          <w:sz w:val="27"/>
          <w:szCs w:val="27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126"/>
        <w:gridCol w:w="1985"/>
        <w:gridCol w:w="1984"/>
        <w:gridCol w:w="1701"/>
        <w:gridCol w:w="1701"/>
        <w:gridCol w:w="1560"/>
        <w:gridCol w:w="1708"/>
      </w:tblGrid>
      <w:tr w:rsidR="00E379E9" w:rsidRPr="00B90E38" w:rsidTr="00B90E38">
        <w:trPr>
          <w:trHeight w:val="1812"/>
        </w:trPr>
        <w:tc>
          <w:tcPr>
            <w:tcW w:w="1951" w:type="dxa"/>
            <w:vMerge w:val="restart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34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E379E9" w:rsidRPr="00B90E38" w:rsidRDefault="00E379E9" w:rsidP="00B90E38">
            <w:pPr>
              <w:tabs>
                <w:tab w:val="left" w:pos="1738"/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Должность</w:t>
            </w:r>
          </w:p>
        </w:tc>
        <w:tc>
          <w:tcPr>
            <w:tcW w:w="1985" w:type="dxa"/>
            <w:vMerge w:val="restart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4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Общая сумма декларир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ованного годового дохода за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2016</w:t>
              </w:r>
              <w:r w:rsidRPr="00B90E38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 xml:space="preserve"> г</w:t>
              </w:r>
            </w:smartTag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 (руб.)</w:t>
            </w:r>
          </w:p>
        </w:tc>
        <w:tc>
          <w:tcPr>
            <w:tcW w:w="5386" w:type="dxa"/>
            <w:gridSpan w:val="3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60" w:type="dxa"/>
            <w:vMerge w:val="restart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145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Перечень транспортных средств, принадлежащих на праве собственности (вид,  марка)</w:t>
            </w:r>
          </w:p>
        </w:tc>
        <w:tc>
          <w:tcPr>
            <w:tcW w:w="1708" w:type="dxa"/>
            <w:vMerge w:val="restart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101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 паев в уставных капиталах</w:t>
            </w:r>
          </w:p>
        </w:tc>
      </w:tr>
      <w:tr w:rsidR="00E379E9" w:rsidRPr="00B90E38" w:rsidTr="00B90E38">
        <w:trPr>
          <w:trHeight w:val="3267"/>
        </w:trPr>
        <w:tc>
          <w:tcPr>
            <w:tcW w:w="1951" w:type="dxa"/>
            <w:vMerge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5" w:type="dxa"/>
            <w:vMerge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Вид объектов недвижимости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36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Площадь (кв.м)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35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</w:pPr>
            <w:r w:rsidRPr="00B90E3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8" w:type="dxa"/>
            <w:vMerge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ahoma" w:hAnsi="Tahoma" w:cs="Tahoma"/>
                <w:sz w:val="20"/>
                <w:szCs w:val="20"/>
                <w:bdr w:val="none" w:sz="0" w:space="0" w:color="auto" w:frame="1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Дикий Алексей Миронович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243 600,00</w:t>
            </w:r>
          </w:p>
        </w:tc>
        <w:tc>
          <w:tcPr>
            <w:tcW w:w="1984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(собственность)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 жилой дом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E379E9" w:rsidRPr="00855CEE" w:rsidRDefault="00E379E9" w:rsidP="00855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855CEE" w:rsidRDefault="00E379E9" w:rsidP="00855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Автомобиль легковой Джее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ли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334 480,00</w:t>
            </w:r>
          </w:p>
        </w:tc>
        <w:tc>
          <w:tcPr>
            <w:tcW w:w="1984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(безвозмездное пользование)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47,2</w:t>
            </w: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2459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Бурмантов Андрей Иванович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 (собственность)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) квартира 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E379E9" w:rsidRDefault="00E379E9" w:rsidP="00855CEE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3)земельный участок для сельскохозяйственного использования (безвозмездное пользование)</w:t>
            </w:r>
          </w:p>
          <w:p w:rsidR="00E379E9" w:rsidRPr="00B90E38" w:rsidRDefault="00E379E9" w:rsidP="00855CEE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4)Квартира (безвозмездное пользование)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10000</w:t>
            </w: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9,5</w:t>
            </w: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AA4540" w:rsidRDefault="00E379E9" w:rsidP="00AA45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Фольксваген пассат 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400 000,00 доход, полученный от продажи легкового автомобиля Мерседес спринтер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1)квартира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безвозмездное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пользование)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  <w:lang w:val="en-US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1)квартира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безвозмездное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Тихонова Ирина Вячеславовна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287 044,93</w:t>
            </w:r>
          </w:p>
        </w:tc>
        <w:tc>
          <w:tcPr>
            <w:tcW w:w="1984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1)земельный участок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для ведения ЛКХ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для ИЖС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(собственность)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2)квартира (долевая)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1000</w:t>
            </w:r>
          </w:p>
          <w:p w:rsidR="00E379E9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</w:t>
            </w:r>
          </w:p>
          <w:p w:rsidR="00E379E9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CC37D0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Pr="00CC37D0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CC37D0" w:rsidRDefault="00E379E9" w:rsidP="00CC37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Домашов Сергей Александрович</w:t>
            </w:r>
          </w:p>
        </w:tc>
        <w:tc>
          <w:tcPr>
            <w:tcW w:w="2126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(фактическое представление</w:t>
            </w: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легковой  ситроен</w:t>
            </w:r>
          </w:p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2)автомобиль грузовой ГАЗ-66</w:t>
            </w:r>
          </w:p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CC37D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3)прицеп пчеловодческий</w:t>
            </w:r>
          </w:p>
        </w:tc>
        <w:tc>
          <w:tcPr>
            <w:tcW w:w="1708" w:type="dxa"/>
          </w:tcPr>
          <w:p w:rsidR="00E379E9" w:rsidRPr="00CC37D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425 959,56</w:t>
            </w:r>
          </w:p>
        </w:tc>
        <w:tc>
          <w:tcPr>
            <w:tcW w:w="1984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(фактическое представление))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110,0 </w:t>
            </w:r>
          </w:p>
        </w:tc>
        <w:tc>
          <w:tcPr>
            <w:tcW w:w="1701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E3AA0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E3AA0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Уштан Петр Иванович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144 000,00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предоставление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лекговой ВАЗ-2121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68 867,54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предоставление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0,00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1)жилой дом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предоставление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128,4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Желтухина Нелли Ивановна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827 686,39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земельный участок (общая совместная 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 жилой дом (общая совместная)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E379E9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014EB6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014EB6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147 289,77</w:t>
            </w:r>
          </w:p>
        </w:tc>
        <w:tc>
          <w:tcPr>
            <w:tcW w:w="1984" w:type="dxa"/>
          </w:tcPr>
          <w:p w:rsidR="00E379E9" w:rsidRPr="00014EB6" w:rsidRDefault="00E379E9" w:rsidP="00014EB6">
            <w:pPr>
              <w:pStyle w:val="ListParagraph"/>
              <w:tabs>
                <w:tab w:val="left" w:pos="13892"/>
              </w:tabs>
              <w:spacing w:after="0" w:line="240" w:lineRule="auto"/>
              <w:ind w:left="360"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014EB6" w:rsidRDefault="00E379E9" w:rsidP="00014EB6">
            <w:pPr>
              <w:rPr>
                <w:rFonts w:ascii="Times New Roman" w:hAnsi="Times New Roman"/>
              </w:rPr>
            </w:pPr>
            <w:r w:rsidRPr="00014EB6">
              <w:rPr>
                <w:rFonts w:ascii="Times New Roman" w:hAnsi="Times New Roman"/>
              </w:rPr>
              <w:t>1)земельный участок для сельскохозяйственного использования (индивидуальная)</w:t>
            </w:r>
          </w:p>
          <w:p w:rsidR="00E379E9" w:rsidRPr="00014EB6" w:rsidRDefault="00E379E9" w:rsidP="00014EB6">
            <w:pPr>
              <w:rPr>
                <w:rFonts w:ascii="Times New Roman" w:hAnsi="Times New Roman"/>
              </w:rPr>
            </w:pPr>
            <w:r w:rsidRPr="00014EB6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>Жилой дом 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</w:t>
            </w: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1)автомобиль грузовой фольксваген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Шекета Дмитрий Леонтьевич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686 679,20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индивидуальная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индивидуальная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 квартира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общая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долевая собственность)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1/4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15456,0</w:t>
            </w:r>
          </w:p>
          <w:p w:rsidR="00E379E9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431,0</w:t>
            </w:r>
          </w:p>
          <w:p w:rsidR="00E379E9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014EB6" w:rsidRDefault="00E379E9" w:rsidP="00014E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1)Джип Додж Нитро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2)трактор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МТЗ-1025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3)Трактор Беларус МТЗ 320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left="360"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1) квартира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¼ (общая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квартира 1/4(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общая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долевая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63,5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Щодрак Лариса Викторовна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459 507,69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индивидуальная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собственность)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2000</w:t>
            </w: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983 000,00</w:t>
            </w:r>
          </w:p>
        </w:tc>
        <w:tc>
          <w:tcPr>
            <w:tcW w:w="1984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индивидуальная 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собственность)</w:t>
            </w:r>
          </w:p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2)земельный участок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земельный участок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4)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земельный участок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5)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земельный участок (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фактическое представление</w:t>
            </w: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6)жилой дом (фактическое представление)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700,0</w:t>
            </w: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7900,0</w:t>
            </w:r>
          </w:p>
          <w:p w:rsidR="00E379E9" w:rsidRPr="005E0534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7900,0</w:t>
            </w: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7901,0</w:t>
            </w: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7900,0</w:t>
            </w:r>
          </w:p>
          <w:p w:rsidR="00E379E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17728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Pr="00B90E38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B90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Pr="005E0534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5E05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17728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1)автомобиль легковой 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 Нива-Шевроле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2)Трактор МТЗ-80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дочь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 жилой дом (фактическое представление)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109,0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E379E9" w:rsidRPr="00B90E38" w:rsidTr="00177289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 жилой дом (фактическое представление)</w:t>
            </w:r>
          </w:p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109,0</w:t>
            </w:r>
          </w:p>
        </w:tc>
        <w:tc>
          <w:tcPr>
            <w:tcW w:w="170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E379E9" w:rsidRPr="00B90E38" w:rsidTr="00177289">
        <w:trPr>
          <w:trHeight w:val="96"/>
        </w:trPr>
        <w:tc>
          <w:tcPr>
            <w:tcW w:w="1951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Негреева Юлия Леонтьевна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B90E38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Депутат Куйбышевского сельского совета 1-го созыва</w:t>
            </w:r>
          </w:p>
        </w:tc>
        <w:tc>
          <w:tcPr>
            <w:tcW w:w="1985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502 888,56</w:t>
            </w:r>
          </w:p>
        </w:tc>
        <w:tc>
          <w:tcPr>
            <w:tcW w:w="1984" w:type="dxa"/>
          </w:tcPr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(индивидуальная собственность)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 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1452,0</w:t>
            </w:r>
          </w:p>
          <w:p w:rsidR="00E379E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17728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177289" w:rsidRDefault="00E379E9" w:rsidP="001772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C75C48">
        <w:trPr>
          <w:trHeight w:val="96"/>
        </w:trPr>
        <w:tc>
          <w:tcPr>
            <w:tcW w:w="1951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450 504,00</w:t>
            </w:r>
          </w:p>
        </w:tc>
        <w:tc>
          <w:tcPr>
            <w:tcW w:w="1984" w:type="dxa"/>
          </w:tcPr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1)земельный участок (индивидуальная собственность)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2)жилой дом  (индивидуальная собственность)</w:t>
            </w:r>
          </w:p>
          <w:p w:rsidR="00E379E9" w:rsidRDefault="00E379E9" w:rsidP="005E0534">
            <w:pPr>
              <w:tabs>
                <w:tab w:val="left" w:pos="13892"/>
              </w:tabs>
              <w:spacing w:after="0" w:line="240" w:lineRule="auto"/>
              <w:ind w:right="-1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3)Жилой дом (фактическое предоставление)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871,0</w:t>
            </w: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260,3</w:t>
            </w: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Pr="00C75C48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Россия</w:t>
            </w: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379E9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379E9" w:rsidRPr="00C75C48" w:rsidRDefault="00E379E9" w:rsidP="00C75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C75C48">
        <w:trPr>
          <w:trHeight w:val="96"/>
        </w:trPr>
        <w:tc>
          <w:tcPr>
            <w:tcW w:w="1951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Default="00E379E9" w:rsidP="00C75C48">
            <w:pPr>
              <w:tabs>
                <w:tab w:val="left" w:pos="13892"/>
              </w:tabs>
              <w:spacing w:after="0" w:line="240" w:lineRule="auto"/>
              <w:ind w:right="-108" w:firstLine="7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C75C48">
            <w:pPr>
              <w:tabs>
                <w:tab w:val="left" w:pos="13892"/>
              </w:tabs>
              <w:spacing w:after="0" w:line="240" w:lineRule="auto"/>
              <w:ind w:right="-108" w:firstLine="7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379E9" w:rsidRPr="00B90E38" w:rsidTr="00B90E38">
        <w:trPr>
          <w:trHeight w:val="96"/>
        </w:trPr>
        <w:tc>
          <w:tcPr>
            <w:tcW w:w="1951" w:type="dxa"/>
          </w:tcPr>
          <w:p w:rsidR="00E379E9" w:rsidRDefault="00E379E9" w:rsidP="00B90E38">
            <w:pPr>
              <w:tabs>
                <w:tab w:val="left" w:pos="13892"/>
              </w:tabs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сын</w:t>
            </w:r>
          </w:p>
        </w:tc>
        <w:tc>
          <w:tcPr>
            <w:tcW w:w="2126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jc w:val="center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379E9" w:rsidRDefault="00E379E9" w:rsidP="00C75C48">
            <w:pPr>
              <w:tabs>
                <w:tab w:val="left" w:pos="13892"/>
              </w:tabs>
              <w:spacing w:after="0" w:line="240" w:lineRule="auto"/>
              <w:ind w:right="-108" w:firstLine="7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  <w:p w:rsidR="00E379E9" w:rsidRDefault="00E379E9" w:rsidP="00C75C48">
            <w:pPr>
              <w:tabs>
                <w:tab w:val="left" w:pos="13892"/>
              </w:tabs>
              <w:spacing w:after="0" w:line="240" w:lineRule="auto"/>
              <w:ind w:right="-108" w:firstLine="70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379E9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-57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8" w:type="dxa"/>
          </w:tcPr>
          <w:p w:rsidR="00E379E9" w:rsidRPr="00B90E38" w:rsidRDefault="00E379E9" w:rsidP="00B90E38">
            <w:pPr>
              <w:tabs>
                <w:tab w:val="left" w:pos="13892"/>
              </w:tabs>
              <w:spacing w:before="225" w:after="225" w:line="240" w:lineRule="auto"/>
              <w:ind w:right="678"/>
              <w:outlineLvl w:val="1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E379E9" w:rsidRDefault="00E379E9" w:rsidP="004527B2"/>
    <w:sectPr w:rsidR="00E379E9" w:rsidSect="001E5E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C0C"/>
    <w:multiLevelType w:val="hybridMultilevel"/>
    <w:tmpl w:val="199E07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95E40"/>
    <w:multiLevelType w:val="hybridMultilevel"/>
    <w:tmpl w:val="54DCCC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E8C"/>
    <w:rsid w:val="00014EB6"/>
    <w:rsid w:val="000262FD"/>
    <w:rsid w:val="00052C10"/>
    <w:rsid w:val="0006660A"/>
    <w:rsid w:val="000729C7"/>
    <w:rsid w:val="000829D2"/>
    <w:rsid w:val="00132AFA"/>
    <w:rsid w:val="001405CB"/>
    <w:rsid w:val="001724A8"/>
    <w:rsid w:val="0017289B"/>
    <w:rsid w:val="00177289"/>
    <w:rsid w:val="00186307"/>
    <w:rsid w:val="00194AF0"/>
    <w:rsid w:val="001B7725"/>
    <w:rsid w:val="001E5E8C"/>
    <w:rsid w:val="001E773B"/>
    <w:rsid w:val="00225308"/>
    <w:rsid w:val="00225DC2"/>
    <w:rsid w:val="0028730B"/>
    <w:rsid w:val="002A2875"/>
    <w:rsid w:val="00365437"/>
    <w:rsid w:val="00380E8C"/>
    <w:rsid w:val="003C5575"/>
    <w:rsid w:val="003D423A"/>
    <w:rsid w:val="003E54FF"/>
    <w:rsid w:val="003F0C76"/>
    <w:rsid w:val="004527B2"/>
    <w:rsid w:val="00457A08"/>
    <w:rsid w:val="004D4F3B"/>
    <w:rsid w:val="004E2E67"/>
    <w:rsid w:val="005B7945"/>
    <w:rsid w:val="005E0534"/>
    <w:rsid w:val="00600D0D"/>
    <w:rsid w:val="006D37AB"/>
    <w:rsid w:val="006F68E7"/>
    <w:rsid w:val="00763E0F"/>
    <w:rsid w:val="00773925"/>
    <w:rsid w:val="008234C3"/>
    <w:rsid w:val="008473AA"/>
    <w:rsid w:val="00854915"/>
    <w:rsid w:val="00855CEE"/>
    <w:rsid w:val="00867FA0"/>
    <w:rsid w:val="008E2ADD"/>
    <w:rsid w:val="008F23E7"/>
    <w:rsid w:val="008F2AB1"/>
    <w:rsid w:val="00964434"/>
    <w:rsid w:val="009E1BEE"/>
    <w:rsid w:val="00A31E4A"/>
    <w:rsid w:val="00AA4540"/>
    <w:rsid w:val="00B445F6"/>
    <w:rsid w:val="00B52F8C"/>
    <w:rsid w:val="00B875AA"/>
    <w:rsid w:val="00B90E38"/>
    <w:rsid w:val="00BE3AA0"/>
    <w:rsid w:val="00C512B4"/>
    <w:rsid w:val="00C75C48"/>
    <w:rsid w:val="00CC37D0"/>
    <w:rsid w:val="00D110E9"/>
    <w:rsid w:val="00D46474"/>
    <w:rsid w:val="00DB4AB6"/>
    <w:rsid w:val="00DD20AE"/>
    <w:rsid w:val="00E12F83"/>
    <w:rsid w:val="00E26F42"/>
    <w:rsid w:val="00E315E3"/>
    <w:rsid w:val="00E379E9"/>
    <w:rsid w:val="00E464B5"/>
    <w:rsid w:val="00E864AE"/>
    <w:rsid w:val="00EC0352"/>
    <w:rsid w:val="00EE3F49"/>
    <w:rsid w:val="00EF0EFE"/>
    <w:rsid w:val="00EF7EEB"/>
    <w:rsid w:val="00F209ED"/>
    <w:rsid w:val="00F21552"/>
    <w:rsid w:val="00F21F0A"/>
    <w:rsid w:val="00F25EB5"/>
    <w:rsid w:val="00FD6610"/>
    <w:rsid w:val="00FE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5E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87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7</Pages>
  <Words>698</Words>
  <Characters>3980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характера, представленные  депутатами Куйбышевского сельского совета в Администрацию КСП за период 2016 года</dc:title>
  <dc:subject/>
  <dc:creator>Спец по нотариальным действиям</dc:creator>
  <cp:keywords/>
  <dc:description/>
  <cp:lastModifiedBy>Владелец</cp:lastModifiedBy>
  <cp:revision>4</cp:revision>
  <dcterms:created xsi:type="dcterms:W3CDTF">2017-05-02T13:28:00Z</dcterms:created>
  <dcterms:modified xsi:type="dcterms:W3CDTF">2017-05-10T10:39:00Z</dcterms:modified>
</cp:coreProperties>
</file>