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0D" w:rsidRPr="00E819B2" w:rsidRDefault="007D070D" w:rsidP="00607B9E">
      <w:pPr>
        <w:shd w:val="clear" w:color="auto" w:fill="FFFFFF"/>
        <w:spacing w:after="150" w:line="240" w:lineRule="auto"/>
        <w:jc w:val="center"/>
        <w:rPr>
          <w:rFonts w:ascii="Arial" w:hAnsi="Arial" w:cs="Arial"/>
          <w:b/>
          <w:bCs/>
          <w:sz w:val="32"/>
          <w:szCs w:val="32"/>
          <w:lang w:eastAsia="ru-RU"/>
        </w:rPr>
      </w:pPr>
      <w:r w:rsidRPr="00E819B2">
        <w:rPr>
          <w:rFonts w:ascii="Arial" w:hAnsi="Arial" w:cs="Arial"/>
          <w:b/>
          <w:bCs/>
          <w:sz w:val="32"/>
          <w:szCs w:val="32"/>
          <w:lang w:eastAsia="ru-RU"/>
        </w:rPr>
        <w:t>ИНФОРМАЦИЯ ПО ПРОФИЛАКТИКЕ НАРКОМАНИИ СРЕДИ НЕСОВЕРШЕННОЛЕТНИХ</w:t>
      </w:r>
    </w:p>
    <w:p w:rsidR="007D070D" w:rsidRPr="00016C04" w:rsidRDefault="007D070D" w:rsidP="00607B9E">
      <w:pPr>
        <w:shd w:val="clear" w:color="auto" w:fill="FFFFFF"/>
        <w:spacing w:after="150" w:line="240" w:lineRule="auto"/>
        <w:jc w:val="both"/>
        <w:rPr>
          <w:rFonts w:ascii="Arial" w:hAnsi="Arial" w:cs="Arial"/>
          <w:color w:val="333333"/>
          <w:sz w:val="24"/>
          <w:szCs w:val="24"/>
          <w:lang w:eastAsia="ru-RU"/>
        </w:rPr>
      </w:pPr>
      <w:r w:rsidRPr="00E819B2">
        <w:rPr>
          <w:rFonts w:ascii="Arial" w:hAnsi="Arial" w:cs="Arial"/>
          <w:b/>
          <w:bCs/>
          <w:sz w:val="24"/>
          <w:szCs w:val="24"/>
          <w:lang w:eastAsia="ru-RU"/>
        </w:rPr>
        <w:t>Наркомания – что это? </w:t>
      </w:r>
      <w:r w:rsidRPr="00E819B2">
        <w:rPr>
          <w:rFonts w:ascii="Arial" w:hAnsi="Arial" w:cs="Arial"/>
          <w:sz w:val="24"/>
          <w:szCs w:val="24"/>
          <w:lang w:eastAsia="ru-RU"/>
        </w:rPr>
        <w:t>Наркомания (от греч. narke – оцепенение и mania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в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b/>
          <w:bCs/>
          <w:sz w:val="24"/>
          <w:szCs w:val="24"/>
          <w:lang w:eastAsia="ru-RU"/>
        </w:rPr>
        <w:t>Наркомания, включает две формы зависимости:</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Психическая зависимость – состояние организма, характеризующееся патологической потребностью в употреблении какого-либо лекарственного средства или химического вещества для избежания нарушений психики или дискомфорта, возникающих при прекращении употребления вещества, вызвавшего зависимость, но без соматических явлений абстиненции.</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Физическая зависимость – состояние, характеризующееся развитием абстиненции при прекращении приема вызвавшего зависимость вещества или после введения его антагонистов.</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Наркотики - это не дурная привычка, которая может со временем  пройти сама. Если не лечиться, то наркотическая зависимость так же опасна, как рак.</w:t>
      </w:r>
    </w:p>
    <w:p w:rsidR="007D070D" w:rsidRPr="00E819B2" w:rsidRDefault="007D070D" w:rsidP="00607B9E">
      <w:pPr>
        <w:shd w:val="clear" w:color="auto" w:fill="FFFFFF"/>
        <w:spacing w:after="0" w:line="240" w:lineRule="auto"/>
        <w:jc w:val="both"/>
        <w:rPr>
          <w:rFonts w:ascii="Arial" w:hAnsi="Arial" w:cs="Arial"/>
          <w:sz w:val="24"/>
          <w:szCs w:val="24"/>
          <w:lang w:eastAsia="ru-RU"/>
        </w:rPr>
      </w:pPr>
      <w:bookmarkStart w:id="0" w:name="nn_sliders-scrollto_1"/>
      <w:bookmarkStart w:id="1" w:name="nn_sliders-scrollto_симптомы-наркотическ"/>
      <w:bookmarkEnd w:id="0"/>
      <w:bookmarkEnd w:id="1"/>
      <w:r w:rsidRPr="00E819B2">
        <w:rPr>
          <w:rFonts w:ascii="Arial" w:hAnsi="Arial" w:cs="Arial"/>
          <w:b/>
          <w:bCs/>
          <w:sz w:val="24"/>
          <w:szCs w:val="24"/>
          <w:lang w:eastAsia="ru-RU"/>
        </w:rPr>
        <w:t>Если Вас уговаривают попробовать наркотики:</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1. Выслушайте оппонентов, покажите, что Вы слышите их аргументы, задайте как можно больше вопросов и все равно говорите четкое НЕТ.</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2. Не пытайтесь придумать "уважительные" причины и оправдываться. Это только раззадорит группу и вызовет шквал оскорблений.</w:t>
      </w:r>
    </w:p>
    <w:p w:rsidR="007D070D" w:rsidRPr="00E819B2" w:rsidRDefault="007D070D" w:rsidP="00607B9E">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3. Откажитесь продолжать разговор на эту тему и попробуйте предложить альтернативный вариант.</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016C04">
        <w:rPr>
          <w:rFonts w:ascii="Arial" w:hAnsi="Arial" w:cs="Arial"/>
          <w:color w:val="333333"/>
          <w:sz w:val="24"/>
          <w:szCs w:val="24"/>
          <w:lang w:eastAsia="ru-RU"/>
        </w:rPr>
        <w:t> </w:t>
      </w:r>
      <w:r w:rsidRPr="00E819B2">
        <w:rPr>
          <w:rFonts w:ascii="Arial" w:hAnsi="Arial" w:cs="Arial"/>
          <w:b/>
          <w:bCs/>
          <w:sz w:val="24"/>
          <w:szCs w:val="24"/>
          <w:lang w:eastAsia="ru-RU"/>
        </w:rPr>
        <w:t>У тебя есть выбор!</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Твое решение: сказать наркотикам "Да" или "Нет" - во многом повлияет на твою дальнейшую жизнь.</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Если ты говоришь наркотикам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Если ты говоришь наркотикам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Конечно, каждый человек, независимо от возраста, хочет нравиться людям и хочет, чтобы его принимали; пока ты взрослеешь, ты подвержен влиянию своих друзей.</w:t>
      </w:r>
    </w:p>
    <w:p w:rsidR="007D070D" w:rsidRPr="00E819B2" w:rsidRDefault="007D070D" w:rsidP="00E819B2">
      <w:pPr>
        <w:shd w:val="clear" w:color="auto" w:fill="FFFFFF"/>
        <w:spacing w:after="0" w:line="240" w:lineRule="auto"/>
        <w:jc w:val="both"/>
        <w:rPr>
          <w:rFonts w:ascii="Arial" w:hAnsi="Arial" w:cs="Arial"/>
          <w:sz w:val="24"/>
          <w:szCs w:val="24"/>
          <w:lang w:eastAsia="ru-RU"/>
        </w:rPr>
      </w:pPr>
      <w:r w:rsidRPr="00E819B2">
        <w:rPr>
          <w:rFonts w:ascii="Arial" w:hAnsi="Arial" w:cs="Arial"/>
          <w:sz w:val="24"/>
          <w:szCs w:val="24"/>
          <w:lang w:eastAsia="ru-RU"/>
        </w:rPr>
        <w:t>Но ведь влияние может и должно быть положительным. Друзья могут влиять друг на друга и в совместных занятиях - любимым делом, спортом.</w:t>
      </w:r>
    </w:p>
    <w:p w:rsidR="007D070D" w:rsidRPr="00E819B2" w:rsidRDefault="007D070D" w:rsidP="00E819B2">
      <w:pPr>
        <w:shd w:val="clear" w:color="auto" w:fill="FFFFFF"/>
        <w:spacing w:after="150" w:line="240" w:lineRule="auto"/>
        <w:jc w:val="center"/>
        <w:rPr>
          <w:rFonts w:ascii="Arial" w:hAnsi="Arial" w:cs="Arial"/>
          <w:b/>
          <w:bCs/>
          <w:sz w:val="24"/>
          <w:szCs w:val="24"/>
          <w:lang w:eastAsia="ru-RU"/>
        </w:rPr>
      </w:pPr>
      <w:r w:rsidRPr="00E819B2">
        <w:rPr>
          <w:rFonts w:ascii="Times New Roman" w:hAnsi="Times New Roman"/>
          <w:b/>
          <w:sz w:val="24"/>
          <w:szCs w:val="24"/>
          <w:lang w:eastAsia="ru-RU"/>
        </w:rPr>
        <w:t>ЗА РАСПРОСТРАНЕНИЕ, ХРАНЕНИЕ И УПОТРЕБЛЕНИЕ НАРКОТИЧЕСКИХ ВЕЩЕСТВ СОГЛАНО ЗАКОНОДАТЕЛЬСТВА РОССИЙСКОЙ ФЕДЕРАЦИИ ПРЕДУСМОТРЕНА АДМИНИСТРАТИВНАЯ И УГОЛОВНАЯ ОТВЕТСТВЕННОСТЬ</w:t>
      </w:r>
    </w:p>
    <w:p w:rsidR="007D070D" w:rsidRPr="00E819B2" w:rsidRDefault="007D070D" w:rsidP="00E819B2">
      <w:pPr>
        <w:shd w:val="clear" w:color="auto" w:fill="FFFFFF"/>
        <w:spacing w:after="150" w:line="240" w:lineRule="auto"/>
        <w:jc w:val="center"/>
        <w:rPr>
          <w:rFonts w:ascii="Arial" w:hAnsi="Arial" w:cs="Arial"/>
          <w:sz w:val="24"/>
          <w:szCs w:val="24"/>
          <w:lang w:eastAsia="ru-RU"/>
        </w:rPr>
      </w:pPr>
      <w:r w:rsidRPr="00E819B2">
        <w:rPr>
          <w:rFonts w:ascii="Arial" w:hAnsi="Arial" w:cs="Arial"/>
          <w:b/>
          <w:bCs/>
          <w:sz w:val="24"/>
          <w:szCs w:val="24"/>
          <w:lang w:eastAsia="ru-RU"/>
        </w:rPr>
        <w:t>Наркомания – болезнь людей, не сумевших сказать «нет!»</w:t>
      </w:r>
      <w:bookmarkStart w:id="2" w:name="_GoBack"/>
      <w:bookmarkEnd w:id="2"/>
    </w:p>
    <w:p w:rsidR="007D070D" w:rsidRPr="00E819B2" w:rsidRDefault="007D070D" w:rsidP="00E819B2">
      <w:pPr>
        <w:spacing w:after="0"/>
        <w:jc w:val="center"/>
        <w:rPr>
          <w:b/>
        </w:rPr>
      </w:pPr>
    </w:p>
    <w:sectPr w:rsidR="007D070D" w:rsidRPr="00E819B2" w:rsidSect="00E819B2">
      <w:pgSz w:w="16838" w:h="11906" w:orient="landscape"/>
      <w:pgMar w:top="426" w:right="678"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60D"/>
    <w:rsid w:val="00016C04"/>
    <w:rsid w:val="00211328"/>
    <w:rsid w:val="00402BED"/>
    <w:rsid w:val="00466C47"/>
    <w:rsid w:val="00607B9E"/>
    <w:rsid w:val="007D070D"/>
    <w:rsid w:val="00961BE5"/>
    <w:rsid w:val="00D2160D"/>
    <w:rsid w:val="00E81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482</Words>
  <Characters>2753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ПРОФИЛАКТИКЕ НАРКОМАНИИ СРЕДИ НЕСОВЕРШЕННОЛЕТНИХ</dc:title>
  <dc:subject/>
  <dc:creator>Владелец</dc:creator>
  <cp:keywords/>
  <dc:description/>
  <cp:lastModifiedBy>Владелец</cp:lastModifiedBy>
  <cp:revision>2</cp:revision>
  <cp:lastPrinted>2018-09-18T07:04:00Z</cp:lastPrinted>
  <dcterms:created xsi:type="dcterms:W3CDTF">2018-09-18T07:53:00Z</dcterms:created>
  <dcterms:modified xsi:type="dcterms:W3CDTF">2018-09-18T07:53:00Z</dcterms:modified>
</cp:coreProperties>
</file>