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CF87" w14:textId="77777777" w:rsidR="003A3AFF" w:rsidRPr="003A3AFF" w:rsidRDefault="003A3AFF" w:rsidP="003A3AFF">
      <w:pPr>
        <w:widowControl w:val="0"/>
        <w:autoSpaceDE w:val="0"/>
        <w:autoSpaceDN w:val="0"/>
        <w:spacing w:after="0" w:line="240" w:lineRule="auto"/>
        <w:jc w:val="right"/>
        <w:rPr>
          <w:rFonts w:ascii="Times New Roman" w:eastAsia="Times New Roman" w:hAnsi="Times New Roman" w:cs="Times New Roman"/>
          <w:sz w:val="24"/>
        </w:rPr>
      </w:pPr>
      <w:r w:rsidRPr="003A3AFF">
        <w:rPr>
          <w:rFonts w:ascii="Times New Roman" w:eastAsia="Times New Roman" w:hAnsi="Times New Roman" w:cs="Times New Roman"/>
          <w:sz w:val="24"/>
        </w:rPr>
        <w:t xml:space="preserve">Приложение№ 1 </w:t>
      </w:r>
    </w:p>
    <w:p w14:paraId="672A6659" w14:textId="05F05EAA" w:rsidR="0004058D" w:rsidRDefault="003A3AFF" w:rsidP="003A3AFF">
      <w:pPr>
        <w:tabs>
          <w:tab w:val="left" w:pos="3757"/>
        </w:tabs>
        <w:spacing w:after="0" w:line="240" w:lineRule="auto"/>
        <w:jc w:val="right"/>
        <w:rPr>
          <w:rFonts w:ascii="Times New Roman CYR" w:eastAsia="Times New Roman" w:hAnsi="Times New Roman CYR" w:cs="Times New Roman CYR"/>
          <w:sz w:val="20"/>
          <w:szCs w:val="20"/>
          <w:lang w:eastAsia="ru-RU"/>
        </w:rPr>
      </w:pPr>
      <w:r w:rsidRPr="003A3AFF">
        <w:rPr>
          <w:rFonts w:ascii="Times New Roman" w:eastAsia="Times New Roman" w:hAnsi="Times New Roman" w:cs="Times New Roman"/>
          <w:sz w:val="24"/>
        </w:rPr>
        <w:t>к контракту № от «___»_______ 2020г</w:t>
      </w:r>
    </w:p>
    <w:p w14:paraId="0A37501D" w14:textId="77777777" w:rsidR="00E82009" w:rsidRPr="0004058D" w:rsidRDefault="00E82009" w:rsidP="0004058D">
      <w:pPr>
        <w:tabs>
          <w:tab w:val="left" w:pos="3757"/>
        </w:tabs>
        <w:spacing w:after="0" w:line="240" w:lineRule="auto"/>
        <w:jc w:val="right"/>
        <w:rPr>
          <w:rFonts w:ascii="Times New Roman CYR" w:eastAsia="Times New Roman" w:hAnsi="Times New Roman CYR" w:cs="Times New Roman CYR"/>
          <w:sz w:val="20"/>
          <w:szCs w:val="20"/>
          <w:lang w:eastAsia="ru-RU"/>
        </w:rPr>
      </w:pPr>
    </w:p>
    <w:p w14:paraId="7768D695" w14:textId="77777777" w:rsidR="007C04D4" w:rsidRPr="007C04D4" w:rsidRDefault="007C04D4" w:rsidP="007C04D4">
      <w:pPr>
        <w:spacing w:after="0" w:line="276" w:lineRule="auto"/>
        <w:jc w:val="center"/>
        <w:rPr>
          <w:rFonts w:ascii="Times New Roman" w:eastAsia="Times New Roman" w:hAnsi="Times New Roman" w:cs="Times New Roman"/>
          <w:b/>
          <w:sz w:val="24"/>
          <w:szCs w:val="24"/>
          <w:lang w:eastAsia="ru-RU"/>
        </w:rPr>
      </w:pPr>
      <w:r w:rsidRPr="007C04D4">
        <w:rPr>
          <w:rFonts w:ascii="Times New Roman" w:eastAsia="Times New Roman" w:hAnsi="Times New Roman" w:cs="Times New Roman"/>
          <w:b/>
          <w:sz w:val="24"/>
          <w:szCs w:val="24"/>
          <w:lang w:eastAsia="ru-RU"/>
        </w:rPr>
        <w:t>ТЕХНИЧЕСКОЕ ЗАДАНИЕ</w:t>
      </w:r>
    </w:p>
    <w:p w14:paraId="5F084FD4" w14:textId="448100FC" w:rsidR="007C04D4" w:rsidRPr="007C04D4" w:rsidRDefault="7E010B42" w:rsidP="7E010B42">
      <w:pPr>
        <w:spacing w:after="0" w:line="276" w:lineRule="auto"/>
        <w:jc w:val="center"/>
        <w:rPr>
          <w:rFonts w:ascii="Times New Roman" w:eastAsia="Times New Roman" w:hAnsi="Times New Roman" w:cs="Times New Roman"/>
          <w:b/>
          <w:bCs/>
          <w:sz w:val="24"/>
          <w:szCs w:val="24"/>
          <w:lang w:eastAsia="ru-RU"/>
        </w:rPr>
      </w:pPr>
      <w:r w:rsidRPr="7E010B42">
        <w:rPr>
          <w:rFonts w:ascii="Times New Roman" w:eastAsia="Times New Roman" w:hAnsi="Times New Roman" w:cs="Times New Roman"/>
          <w:sz w:val="24"/>
          <w:szCs w:val="24"/>
          <w:lang w:eastAsia="ru-RU"/>
        </w:rPr>
        <w:t>на тему:</w:t>
      </w:r>
      <w:r w:rsidRPr="7E010B42">
        <w:rPr>
          <w:rFonts w:ascii="Times New Roman" w:eastAsia="Times New Roman" w:hAnsi="Times New Roman" w:cs="Times New Roman"/>
          <w:b/>
          <w:bCs/>
          <w:sz w:val="24"/>
          <w:szCs w:val="24"/>
          <w:lang w:eastAsia="ru-RU"/>
        </w:rPr>
        <w:t xml:space="preserve"> «</w:t>
      </w:r>
      <w:r w:rsidR="00C758E4">
        <w:rPr>
          <w:rFonts w:ascii="Times New Roman" w:eastAsia="Times New Roman" w:hAnsi="Times New Roman" w:cs="Times New Roman"/>
          <w:b/>
          <w:bCs/>
          <w:sz w:val="24"/>
          <w:szCs w:val="24"/>
          <w:lang w:eastAsia="ru-RU"/>
        </w:rPr>
        <w:t xml:space="preserve">Обустройство </w:t>
      </w:r>
      <w:r w:rsidRPr="7E010B42">
        <w:rPr>
          <w:rFonts w:ascii="Times New Roman" w:eastAsia="Times New Roman" w:hAnsi="Times New Roman" w:cs="Times New Roman"/>
          <w:b/>
          <w:bCs/>
          <w:sz w:val="24"/>
          <w:szCs w:val="24"/>
          <w:lang w:eastAsia="ru-RU"/>
        </w:rPr>
        <w:t xml:space="preserve"> ограждений контейнерных площадок</w:t>
      </w:r>
      <w:r w:rsidR="00C758E4">
        <w:rPr>
          <w:rFonts w:ascii="Times New Roman" w:eastAsia="Times New Roman" w:hAnsi="Times New Roman" w:cs="Times New Roman"/>
          <w:b/>
          <w:bCs/>
          <w:sz w:val="24"/>
          <w:szCs w:val="24"/>
          <w:lang w:eastAsia="ru-RU"/>
        </w:rPr>
        <w:t xml:space="preserve"> для сбора </w:t>
      </w:r>
      <w:r w:rsidR="003A3AFF">
        <w:rPr>
          <w:rFonts w:ascii="Times New Roman" w:eastAsia="Times New Roman" w:hAnsi="Times New Roman" w:cs="Times New Roman"/>
          <w:b/>
          <w:bCs/>
          <w:sz w:val="24"/>
          <w:szCs w:val="24"/>
          <w:lang w:eastAsia="ru-RU"/>
        </w:rPr>
        <w:t xml:space="preserve">ТКО </w:t>
      </w:r>
      <w:r w:rsidR="003A3AFF" w:rsidRPr="003A3AFF">
        <w:rPr>
          <w:rFonts w:ascii="Times New Roman" w:eastAsia="Times New Roman" w:hAnsi="Times New Roman" w:cs="Times New Roman"/>
          <w:b/>
          <w:bCs/>
          <w:sz w:val="24"/>
          <w:szCs w:val="24"/>
          <w:lang w:eastAsia="ru-RU"/>
        </w:rPr>
        <w:t xml:space="preserve">на территории Куйбышевского сельского поселения Бахчисарайского района Республики Крым  в количестве 6 </w:t>
      </w:r>
      <w:proofErr w:type="spellStart"/>
      <w:r w:rsidR="003A3AFF" w:rsidRPr="003A3AFF">
        <w:rPr>
          <w:rFonts w:ascii="Times New Roman" w:eastAsia="Times New Roman" w:hAnsi="Times New Roman" w:cs="Times New Roman"/>
          <w:b/>
          <w:bCs/>
          <w:sz w:val="24"/>
          <w:szCs w:val="24"/>
          <w:lang w:eastAsia="ru-RU"/>
        </w:rPr>
        <w:t>ед</w:t>
      </w:r>
      <w:proofErr w:type="gramStart"/>
      <w:r w:rsidR="003A3AFF" w:rsidRPr="003A3AFF">
        <w:rPr>
          <w:rFonts w:ascii="Times New Roman" w:eastAsia="Times New Roman" w:hAnsi="Times New Roman" w:cs="Times New Roman"/>
          <w:b/>
          <w:bCs/>
          <w:sz w:val="24"/>
          <w:szCs w:val="24"/>
          <w:lang w:eastAsia="ru-RU"/>
        </w:rPr>
        <w:t>.в</w:t>
      </w:r>
      <w:proofErr w:type="spellEnd"/>
      <w:proofErr w:type="gramEnd"/>
      <w:r w:rsidR="003A3AFF" w:rsidRPr="003A3AFF">
        <w:rPr>
          <w:rFonts w:ascii="Times New Roman" w:eastAsia="Times New Roman" w:hAnsi="Times New Roman" w:cs="Times New Roman"/>
          <w:b/>
          <w:bCs/>
          <w:sz w:val="24"/>
          <w:szCs w:val="24"/>
          <w:lang w:eastAsia="ru-RU"/>
        </w:rPr>
        <w:t xml:space="preserve"> соответствии с утвержденной схемой дислокации</w:t>
      </w:r>
      <w:r w:rsidRPr="7E010B42">
        <w:rPr>
          <w:rFonts w:ascii="Times New Roman" w:eastAsia="Times New Roman" w:hAnsi="Times New Roman" w:cs="Times New Roman"/>
          <w:b/>
          <w:bCs/>
          <w:sz w:val="24"/>
          <w:szCs w:val="24"/>
          <w:lang w:eastAsia="ru-RU"/>
        </w:rPr>
        <w:t xml:space="preserve">» </w:t>
      </w:r>
    </w:p>
    <w:p w14:paraId="71E21178" w14:textId="77777777" w:rsidR="007C04D4" w:rsidRPr="007C04D4" w:rsidRDefault="007C04D4" w:rsidP="007C04D4">
      <w:pPr>
        <w:spacing w:before="240" w:after="0" w:line="276" w:lineRule="auto"/>
        <w:ind w:left="238"/>
        <w:jc w:val="center"/>
        <w:rPr>
          <w:rFonts w:ascii="Times New Roman" w:eastAsia="Times New Roman" w:hAnsi="Times New Roman" w:cs="Times New Roman"/>
          <w:b/>
          <w:sz w:val="24"/>
          <w:szCs w:val="24"/>
          <w:lang w:eastAsia="ru-RU"/>
        </w:rPr>
      </w:pPr>
      <w:r w:rsidRPr="007C04D4">
        <w:rPr>
          <w:rFonts w:ascii="Times New Roman" w:eastAsia="Times New Roman" w:hAnsi="Times New Roman" w:cs="Times New Roman"/>
          <w:b/>
          <w:sz w:val="24"/>
          <w:szCs w:val="24"/>
          <w:lang w:eastAsia="ru-RU"/>
        </w:rPr>
        <w:t>Раздел 1. Общие требования</w:t>
      </w:r>
    </w:p>
    <w:p w14:paraId="6C2B04FB" w14:textId="77777777" w:rsidR="007C04D4" w:rsidRPr="007C04D4" w:rsidRDefault="007C04D4" w:rsidP="007C04D4">
      <w:pPr>
        <w:tabs>
          <w:tab w:val="left" w:pos="567"/>
        </w:tabs>
        <w:spacing w:after="0" w:line="276" w:lineRule="auto"/>
        <w:jc w:val="both"/>
        <w:rPr>
          <w:rFonts w:ascii="Times New Roman" w:eastAsia="ヒラギノ角ゴ Pro W3" w:hAnsi="Times New Roman" w:cs="Times New Roman"/>
          <w:color w:val="000000"/>
          <w:sz w:val="24"/>
          <w:szCs w:val="24"/>
          <w:lang w:eastAsia="ru-RU"/>
        </w:rPr>
      </w:pPr>
      <w:r w:rsidRPr="007C04D4">
        <w:rPr>
          <w:rFonts w:ascii="Times New Roman" w:eastAsia="ヒラギノ角ゴ Pro W3" w:hAnsi="Times New Roman" w:cs="Times New Roman"/>
          <w:color w:val="000000"/>
          <w:sz w:val="24"/>
          <w:szCs w:val="24"/>
          <w:lang w:eastAsia="ru-RU"/>
        </w:rPr>
        <w:t xml:space="preserve">         1.1. Код (коды) по Общероссийскому классификатору продукции по видам экономической деятельности (ОКПД2) из плана закупки с указанием вида(-</w:t>
      </w:r>
      <w:proofErr w:type="spellStart"/>
      <w:r w:rsidRPr="007C04D4">
        <w:rPr>
          <w:rFonts w:ascii="Times New Roman" w:eastAsia="ヒラギノ角ゴ Pro W3" w:hAnsi="Times New Roman" w:cs="Times New Roman"/>
          <w:color w:val="000000"/>
          <w:sz w:val="24"/>
          <w:szCs w:val="24"/>
          <w:lang w:eastAsia="ru-RU"/>
        </w:rPr>
        <w:t>ов</w:t>
      </w:r>
      <w:proofErr w:type="spellEnd"/>
      <w:r w:rsidRPr="007C04D4">
        <w:rPr>
          <w:rFonts w:ascii="Times New Roman" w:eastAsia="ヒラギノ角ゴ Pro W3" w:hAnsi="Times New Roman" w:cs="Times New Roman"/>
          <w:color w:val="000000"/>
          <w:sz w:val="24"/>
          <w:szCs w:val="24"/>
          <w:lang w:eastAsia="ru-RU"/>
        </w:rPr>
        <w:t>) продукции, соответствующий(-</w:t>
      </w:r>
      <w:proofErr w:type="spellStart"/>
      <w:r w:rsidRPr="007C04D4">
        <w:rPr>
          <w:rFonts w:ascii="Times New Roman" w:eastAsia="ヒラギノ角ゴ Pro W3" w:hAnsi="Times New Roman" w:cs="Times New Roman"/>
          <w:color w:val="000000"/>
          <w:sz w:val="24"/>
          <w:szCs w:val="24"/>
          <w:lang w:eastAsia="ru-RU"/>
        </w:rPr>
        <w:t>ие</w:t>
      </w:r>
      <w:proofErr w:type="spellEnd"/>
      <w:r w:rsidRPr="007C04D4">
        <w:rPr>
          <w:rFonts w:ascii="Times New Roman" w:eastAsia="ヒラギノ角ゴ Pro W3" w:hAnsi="Times New Roman" w:cs="Times New Roman"/>
          <w:color w:val="000000"/>
          <w:sz w:val="24"/>
          <w:szCs w:val="24"/>
          <w:lang w:eastAsia="ru-RU"/>
        </w:rPr>
        <w:t xml:space="preserve">) предмету закупки: </w:t>
      </w:r>
    </w:p>
    <w:p w14:paraId="3DFED4A8" w14:textId="77777777" w:rsidR="007C04D4" w:rsidRPr="007C04D4" w:rsidRDefault="007C04D4" w:rsidP="007C04D4">
      <w:pPr>
        <w:spacing w:after="0" w:line="276" w:lineRule="auto"/>
        <w:jc w:val="both"/>
        <w:rPr>
          <w:rFonts w:ascii="Times New Roman" w:eastAsia="ヒラギノ角ゴ Pro W3" w:hAnsi="Times New Roman" w:cs="Times New Roman"/>
          <w:color w:val="000000"/>
          <w:sz w:val="24"/>
          <w:szCs w:val="24"/>
          <w:lang w:eastAsia="ru-RU"/>
        </w:rPr>
      </w:pPr>
      <w:r w:rsidRPr="007C04D4">
        <w:rPr>
          <w:rFonts w:ascii="Times New Roman" w:eastAsia="ヒラギノ角ゴ Pro W3" w:hAnsi="Times New Roman" w:cs="Times New Roman"/>
          <w:color w:val="000000"/>
          <w:sz w:val="24"/>
          <w:szCs w:val="24"/>
          <w:lang w:eastAsia="ru-RU"/>
        </w:rPr>
        <w:t>- 43.29.12.110 «Работы по установке оград, заборов, защитных перильных и аналогичных ограждений»</w:t>
      </w:r>
    </w:p>
    <w:p w14:paraId="462FFBEF" w14:textId="77777777" w:rsidR="007C04D4" w:rsidRPr="007C04D4" w:rsidRDefault="007C04D4" w:rsidP="007C04D4">
      <w:pPr>
        <w:widowControl w:val="0"/>
        <w:autoSpaceDE w:val="0"/>
        <w:autoSpaceDN w:val="0"/>
        <w:adjustRightInd w:val="0"/>
        <w:spacing w:after="60" w:line="240" w:lineRule="auto"/>
        <w:ind w:firstLine="567"/>
        <w:jc w:val="center"/>
        <w:rPr>
          <w:rFonts w:ascii="Times New Roman" w:eastAsia="Times New Roman" w:hAnsi="Times New Roman" w:cs="Times New Roman"/>
          <w:b/>
          <w:color w:val="000000"/>
          <w:sz w:val="24"/>
          <w:szCs w:val="24"/>
          <w:lang w:eastAsia="ru-RU"/>
        </w:rPr>
      </w:pPr>
      <w:r w:rsidRPr="007C04D4">
        <w:rPr>
          <w:rFonts w:ascii="Times New Roman" w:eastAsia="Times New Roman" w:hAnsi="Times New Roman" w:cs="Times New Roman"/>
          <w:b/>
          <w:color w:val="000000"/>
          <w:sz w:val="24"/>
          <w:szCs w:val="24"/>
          <w:lang w:eastAsia="ru-RU"/>
        </w:rPr>
        <w:t xml:space="preserve">2. Цели выполнения работ </w:t>
      </w:r>
    </w:p>
    <w:p w14:paraId="227D1E0A" w14:textId="77777777" w:rsidR="007C04D4" w:rsidRPr="007C04D4" w:rsidRDefault="007C04D4" w:rsidP="007C04D4">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04D4">
        <w:rPr>
          <w:rFonts w:ascii="Times New Roman" w:eastAsia="Times New Roman" w:hAnsi="Times New Roman" w:cs="Times New Roman"/>
          <w:color w:val="000000"/>
          <w:sz w:val="24"/>
          <w:szCs w:val="24"/>
          <w:lang w:eastAsia="ru-RU"/>
        </w:rPr>
        <w:t>2.1. Целями данной закупки является: Устройство ограждений контейнерных площадок служат защитной конструкцией контейнеров для ТБО и поддержания порядка на придомовой территории.</w:t>
      </w:r>
    </w:p>
    <w:p w14:paraId="1EB47154" w14:textId="77777777" w:rsidR="007C04D4" w:rsidRPr="007C04D4" w:rsidRDefault="007C04D4" w:rsidP="007C04D4">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C04D4">
        <w:rPr>
          <w:rFonts w:ascii="Times New Roman" w:eastAsia="Times New Roman" w:hAnsi="Times New Roman" w:cs="Times New Roman"/>
          <w:b/>
          <w:sz w:val="24"/>
          <w:szCs w:val="24"/>
          <w:lang w:eastAsia="ru-RU"/>
        </w:rPr>
        <w:t xml:space="preserve">3. Источник финансирования </w:t>
      </w:r>
    </w:p>
    <w:p w14:paraId="3B76ECAD" w14:textId="3347D998" w:rsidR="007C04D4" w:rsidRPr="007C04D4" w:rsidRDefault="7E010B42" w:rsidP="007C04D4">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7E010B42">
        <w:rPr>
          <w:rFonts w:ascii="Times New Roman" w:eastAsia="Times New Roman" w:hAnsi="Times New Roman" w:cs="Times New Roman"/>
          <w:color w:val="000000" w:themeColor="text1"/>
          <w:sz w:val="24"/>
          <w:szCs w:val="24"/>
          <w:lang w:eastAsia="ru-RU"/>
        </w:rPr>
        <w:t xml:space="preserve">3.1. Источник финансирования: бюджет Бахчисарайского района Республики Крым. </w:t>
      </w:r>
    </w:p>
    <w:p w14:paraId="5DAB6C7B" w14:textId="77777777" w:rsidR="007C04D4" w:rsidRPr="007C04D4" w:rsidRDefault="007C04D4" w:rsidP="007C04D4">
      <w:pPr>
        <w:widowControl w:val="0"/>
        <w:autoSpaceDE w:val="0"/>
        <w:autoSpaceDN w:val="0"/>
        <w:adjustRightInd w:val="0"/>
        <w:spacing w:after="0" w:line="240" w:lineRule="auto"/>
        <w:ind w:left="1365"/>
        <w:jc w:val="both"/>
        <w:rPr>
          <w:rFonts w:ascii="Times New Roman" w:eastAsia="Times New Roman" w:hAnsi="Times New Roman" w:cs="Times New Roman"/>
          <w:b/>
          <w:sz w:val="24"/>
          <w:szCs w:val="24"/>
          <w:lang w:eastAsia="ru-RU"/>
        </w:rPr>
      </w:pPr>
    </w:p>
    <w:p w14:paraId="696CF147" w14:textId="77777777" w:rsidR="007C04D4" w:rsidRPr="007C04D4" w:rsidRDefault="007C04D4" w:rsidP="007C04D4">
      <w:pPr>
        <w:widowControl w:val="0"/>
        <w:autoSpaceDE w:val="0"/>
        <w:autoSpaceDN w:val="0"/>
        <w:adjustRightInd w:val="0"/>
        <w:spacing w:after="0" w:line="240" w:lineRule="auto"/>
        <w:ind w:left="1365"/>
        <w:jc w:val="center"/>
        <w:rPr>
          <w:rFonts w:ascii="Times New Roman" w:eastAsia="Times New Roman" w:hAnsi="Times New Roman" w:cs="Times New Roman"/>
          <w:b/>
          <w:sz w:val="24"/>
          <w:szCs w:val="24"/>
          <w:lang w:eastAsia="ru-RU"/>
        </w:rPr>
      </w:pPr>
      <w:r w:rsidRPr="007C04D4">
        <w:rPr>
          <w:rFonts w:ascii="Times New Roman" w:eastAsia="Times New Roman" w:hAnsi="Times New Roman" w:cs="Times New Roman"/>
          <w:b/>
          <w:sz w:val="24"/>
          <w:szCs w:val="24"/>
          <w:lang w:eastAsia="ru-RU"/>
        </w:rPr>
        <w:t>4. Форма, сроки и порядок оплаты работ</w:t>
      </w:r>
    </w:p>
    <w:p w14:paraId="34733FCA" w14:textId="1017A37A" w:rsidR="007C04D4" w:rsidRPr="007C04D4" w:rsidRDefault="7E010B42" w:rsidP="007C04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7E010B42">
        <w:rPr>
          <w:rFonts w:ascii="Times New Roman" w:eastAsia="Times New Roman" w:hAnsi="Times New Roman" w:cs="Times New Roman"/>
          <w:sz w:val="24"/>
          <w:szCs w:val="24"/>
          <w:lang w:eastAsia="ru-RU"/>
        </w:rPr>
        <w:t>4.1. Оплата выполненных работ производится в соответствии контрактом.</w:t>
      </w:r>
    </w:p>
    <w:p w14:paraId="02EB378F" w14:textId="77777777" w:rsidR="007C04D4" w:rsidRPr="007C04D4" w:rsidRDefault="007C04D4" w:rsidP="007C04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F0F8C4" w14:textId="77777777" w:rsidR="007C04D4" w:rsidRPr="007C04D4" w:rsidRDefault="007C04D4" w:rsidP="007C04D4">
      <w:pPr>
        <w:widowControl w:val="0"/>
        <w:numPr>
          <w:ilvl w:val="0"/>
          <w:numId w:val="3"/>
        </w:numPr>
        <w:autoSpaceDE w:val="0"/>
        <w:autoSpaceDN w:val="0"/>
        <w:adjustRightInd w:val="0"/>
        <w:spacing w:after="240" w:line="240" w:lineRule="auto"/>
        <w:ind w:right="1132"/>
        <w:contextualSpacing/>
        <w:jc w:val="center"/>
        <w:outlineLvl w:val="3"/>
        <w:rPr>
          <w:rFonts w:ascii="Times New Roman" w:eastAsia="Times New Roman" w:hAnsi="Times New Roman" w:cs="Times New Roman"/>
          <w:b/>
          <w:bCs/>
          <w:sz w:val="24"/>
          <w:szCs w:val="24"/>
          <w:lang w:eastAsia="ru-RU"/>
        </w:rPr>
      </w:pPr>
      <w:r w:rsidRPr="007C04D4">
        <w:rPr>
          <w:rFonts w:ascii="Times New Roman" w:eastAsia="Times New Roman" w:hAnsi="Times New Roman" w:cs="Times New Roman"/>
          <w:b/>
          <w:sz w:val="24"/>
          <w:szCs w:val="24"/>
          <w:lang w:eastAsia="ru-RU"/>
        </w:rPr>
        <w:t>Место, условия и сроки выполнения работ</w:t>
      </w:r>
    </w:p>
    <w:p w14:paraId="2CD023D5" w14:textId="4119E1C6" w:rsidR="007C04D4" w:rsidRPr="007C04D4" w:rsidRDefault="007C04D4" w:rsidP="007C04D4">
      <w:pPr>
        <w:widowControl w:val="0"/>
        <w:tabs>
          <w:tab w:val="left" w:pos="0"/>
          <w:tab w:val="left" w:pos="993"/>
        </w:tabs>
        <w:autoSpaceDE w:val="0"/>
        <w:autoSpaceDN w:val="0"/>
        <w:adjustRightInd w:val="0"/>
        <w:spacing w:after="240" w:line="240" w:lineRule="auto"/>
        <w:contextualSpacing/>
        <w:jc w:val="both"/>
        <w:rPr>
          <w:rFonts w:ascii="Times New Roman" w:eastAsia="Times New Roman" w:hAnsi="Times New Roman" w:cs="Times New Roman"/>
          <w:sz w:val="24"/>
          <w:szCs w:val="24"/>
          <w:lang w:eastAsia="ru-RU"/>
        </w:rPr>
      </w:pPr>
      <w:r w:rsidRPr="007C04D4">
        <w:rPr>
          <w:rFonts w:ascii="Times New Roman" w:eastAsia="Times New Roman" w:hAnsi="Times New Roman" w:cs="Times New Roman"/>
          <w:sz w:val="24"/>
          <w:szCs w:val="24"/>
          <w:lang w:eastAsia="ru-RU"/>
        </w:rPr>
        <w:t xml:space="preserve">         5.1. Место выполнения работ: </w:t>
      </w:r>
      <w:r w:rsidR="003A3AFF" w:rsidRPr="003A3AFF">
        <w:rPr>
          <w:rFonts w:ascii="Times New Roman" w:eastAsia="Times New Roman" w:hAnsi="Times New Roman" w:cs="Times New Roman"/>
          <w:sz w:val="24"/>
          <w:szCs w:val="24"/>
          <w:lang w:eastAsia="ru-RU"/>
        </w:rPr>
        <w:t xml:space="preserve">Республика Крым , Бахчисарайский район </w:t>
      </w:r>
      <w:proofErr w:type="spellStart"/>
      <w:r w:rsidR="003A3AFF" w:rsidRPr="003A3AFF">
        <w:rPr>
          <w:rFonts w:ascii="Times New Roman" w:eastAsia="Times New Roman" w:hAnsi="Times New Roman" w:cs="Times New Roman"/>
          <w:sz w:val="24"/>
          <w:szCs w:val="24"/>
          <w:lang w:eastAsia="ru-RU"/>
        </w:rPr>
        <w:t>с</w:t>
      </w:r>
      <w:proofErr w:type="gramStart"/>
      <w:r w:rsidR="003A3AFF" w:rsidRPr="003A3AFF">
        <w:rPr>
          <w:rFonts w:ascii="Times New Roman" w:eastAsia="Times New Roman" w:hAnsi="Times New Roman" w:cs="Times New Roman"/>
          <w:sz w:val="24"/>
          <w:szCs w:val="24"/>
          <w:lang w:eastAsia="ru-RU"/>
        </w:rPr>
        <w:t>.Т</w:t>
      </w:r>
      <w:proofErr w:type="gramEnd"/>
      <w:r w:rsidR="003A3AFF" w:rsidRPr="003A3AFF">
        <w:rPr>
          <w:rFonts w:ascii="Times New Roman" w:eastAsia="Times New Roman" w:hAnsi="Times New Roman" w:cs="Times New Roman"/>
          <w:sz w:val="24"/>
          <w:szCs w:val="24"/>
          <w:lang w:eastAsia="ru-RU"/>
        </w:rPr>
        <w:t>анковое</w:t>
      </w:r>
      <w:proofErr w:type="spellEnd"/>
      <w:r w:rsidR="003A3AFF" w:rsidRPr="003A3AFF">
        <w:rPr>
          <w:rFonts w:ascii="Times New Roman" w:eastAsia="Times New Roman" w:hAnsi="Times New Roman" w:cs="Times New Roman"/>
          <w:sz w:val="24"/>
          <w:szCs w:val="24"/>
          <w:lang w:eastAsia="ru-RU"/>
        </w:rPr>
        <w:t xml:space="preserve"> </w:t>
      </w:r>
      <w:proofErr w:type="spellStart"/>
      <w:r w:rsidR="003A3AFF" w:rsidRPr="003A3AFF">
        <w:rPr>
          <w:rFonts w:ascii="Times New Roman" w:eastAsia="Times New Roman" w:hAnsi="Times New Roman" w:cs="Times New Roman"/>
          <w:sz w:val="24"/>
          <w:szCs w:val="24"/>
          <w:lang w:eastAsia="ru-RU"/>
        </w:rPr>
        <w:t>ул.Ленина</w:t>
      </w:r>
      <w:proofErr w:type="spellEnd"/>
      <w:r w:rsidR="003A3AFF" w:rsidRPr="003A3AFF">
        <w:rPr>
          <w:rFonts w:ascii="Times New Roman" w:eastAsia="Times New Roman" w:hAnsi="Times New Roman" w:cs="Times New Roman"/>
          <w:sz w:val="24"/>
          <w:szCs w:val="24"/>
          <w:lang w:eastAsia="ru-RU"/>
        </w:rPr>
        <w:t xml:space="preserve">, </w:t>
      </w:r>
      <w:proofErr w:type="spellStart"/>
      <w:r w:rsidR="003A3AFF" w:rsidRPr="003A3AFF">
        <w:rPr>
          <w:rFonts w:ascii="Times New Roman" w:eastAsia="Times New Roman" w:hAnsi="Times New Roman" w:cs="Times New Roman"/>
          <w:sz w:val="24"/>
          <w:szCs w:val="24"/>
          <w:lang w:eastAsia="ru-RU"/>
        </w:rPr>
        <w:t>пгт.Куйбышево</w:t>
      </w:r>
      <w:proofErr w:type="spellEnd"/>
      <w:r w:rsidR="003A3AFF" w:rsidRPr="003A3AFF">
        <w:rPr>
          <w:rFonts w:ascii="Times New Roman" w:eastAsia="Times New Roman" w:hAnsi="Times New Roman" w:cs="Times New Roman"/>
          <w:sz w:val="24"/>
          <w:szCs w:val="24"/>
          <w:lang w:eastAsia="ru-RU"/>
        </w:rPr>
        <w:t xml:space="preserve"> </w:t>
      </w:r>
      <w:proofErr w:type="spellStart"/>
      <w:r w:rsidR="003A3AFF" w:rsidRPr="003A3AFF">
        <w:rPr>
          <w:rFonts w:ascii="Times New Roman" w:eastAsia="Times New Roman" w:hAnsi="Times New Roman" w:cs="Times New Roman"/>
          <w:sz w:val="24"/>
          <w:szCs w:val="24"/>
          <w:lang w:eastAsia="ru-RU"/>
        </w:rPr>
        <w:t>ул.Мичурина</w:t>
      </w:r>
      <w:proofErr w:type="spellEnd"/>
      <w:r w:rsidR="003A3AFF" w:rsidRPr="003A3AFF">
        <w:rPr>
          <w:rFonts w:ascii="Times New Roman" w:eastAsia="Times New Roman" w:hAnsi="Times New Roman" w:cs="Times New Roman"/>
          <w:sz w:val="24"/>
          <w:szCs w:val="24"/>
          <w:lang w:eastAsia="ru-RU"/>
        </w:rPr>
        <w:t xml:space="preserve">, </w:t>
      </w:r>
      <w:proofErr w:type="spellStart"/>
      <w:r w:rsidR="003A3AFF" w:rsidRPr="003A3AFF">
        <w:rPr>
          <w:rFonts w:ascii="Times New Roman" w:eastAsia="Times New Roman" w:hAnsi="Times New Roman" w:cs="Times New Roman"/>
          <w:sz w:val="24"/>
          <w:szCs w:val="24"/>
          <w:lang w:eastAsia="ru-RU"/>
        </w:rPr>
        <w:t>пгт.Куйбышево</w:t>
      </w:r>
      <w:proofErr w:type="spellEnd"/>
      <w:r w:rsidR="003A3AFF" w:rsidRPr="003A3AFF">
        <w:rPr>
          <w:rFonts w:ascii="Times New Roman" w:eastAsia="Times New Roman" w:hAnsi="Times New Roman" w:cs="Times New Roman"/>
          <w:sz w:val="24"/>
          <w:szCs w:val="24"/>
          <w:lang w:eastAsia="ru-RU"/>
        </w:rPr>
        <w:t xml:space="preserve"> </w:t>
      </w:r>
      <w:proofErr w:type="spellStart"/>
      <w:r w:rsidR="003A3AFF" w:rsidRPr="003A3AFF">
        <w:rPr>
          <w:rFonts w:ascii="Times New Roman" w:eastAsia="Times New Roman" w:hAnsi="Times New Roman" w:cs="Times New Roman"/>
          <w:sz w:val="24"/>
          <w:szCs w:val="24"/>
          <w:lang w:eastAsia="ru-RU"/>
        </w:rPr>
        <w:t>ул.Гагарина</w:t>
      </w:r>
      <w:proofErr w:type="spellEnd"/>
      <w:r w:rsidR="003A3AFF" w:rsidRPr="003A3AFF">
        <w:rPr>
          <w:rFonts w:ascii="Times New Roman" w:eastAsia="Times New Roman" w:hAnsi="Times New Roman" w:cs="Times New Roman"/>
          <w:sz w:val="24"/>
          <w:szCs w:val="24"/>
          <w:lang w:eastAsia="ru-RU"/>
        </w:rPr>
        <w:t xml:space="preserve">, </w:t>
      </w:r>
      <w:proofErr w:type="spellStart"/>
      <w:r w:rsidR="003A3AFF" w:rsidRPr="003A3AFF">
        <w:rPr>
          <w:rFonts w:ascii="Times New Roman" w:eastAsia="Times New Roman" w:hAnsi="Times New Roman" w:cs="Times New Roman"/>
          <w:sz w:val="24"/>
          <w:szCs w:val="24"/>
          <w:lang w:eastAsia="ru-RU"/>
        </w:rPr>
        <w:t>пгт.Куйбышево</w:t>
      </w:r>
      <w:proofErr w:type="spellEnd"/>
      <w:r w:rsidR="003A3AFF" w:rsidRPr="003A3AFF">
        <w:rPr>
          <w:rFonts w:ascii="Times New Roman" w:eastAsia="Times New Roman" w:hAnsi="Times New Roman" w:cs="Times New Roman"/>
          <w:sz w:val="24"/>
          <w:szCs w:val="24"/>
          <w:lang w:eastAsia="ru-RU"/>
        </w:rPr>
        <w:t xml:space="preserve"> ул.40 лет Победы, </w:t>
      </w:r>
      <w:proofErr w:type="spellStart"/>
      <w:r w:rsidR="003A3AFF" w:rsidRPr="003A3AFF">
        <w:rPr>
          <w:rFonts w:ascii="Times New Roman" w:eastAsia="Times New Roman" w:hAnsi="Times New Roman" w:cs="Times New Roman"/>
          <w:sz w:val="24"/>
          <w:szCs w:val="24"/>
          <w:lang w:eastAsia="ru-RU"/>
        </w:rPr>
        <w:t>с.Малое</w:t>
      </w:r>
      <w:proofErr w:type="spellEnd"/>
      <w:r w:rsidR="003A3AFF" w:rsidRPr="003A3AFF">
        <w:rPr>
          <w:rFonts w:ascii="Times New Roman" w:eastAsia="Times New Roman" w:hAnsi="Times New Roman" w:cs="Times New Roman"/>
          <w:sz w:val="24"/>
          <w:szCs w:val="24"/>
          <w:lang w:eastAsia="ru-RU"/>
        </w:rPr>
        <w:t xml:space="preserve"> Садовое </w:t>
      </w:r>
      <w:proofErr w:type="spellStart"/>
      <w:r w:rsidR="003A3AFF" w:rsidRPr="003A3AFF">
        <w:rPr>
          <w:rFonts w:ascii="Times New Roman" w:eastAsia="Times New Roman" w:hAnsi="Times New Roman" w:cs="Times New Roman"/>
          <w:sz w:val="24"/>
          <w:szCs w:val="24"/>
          <w:lang w:eastAsia="ru-RU"/>
        </w:rPr>
        <w:t>ул.Хрусталева</w:t>
      </w:r>
      <w:proofErr w:type="spellEnd"/>
      <w:r w:rsidR="003A3AFF" w:rsidRPr="003A3AFF">
        <w:rPr>
          <w:rFonts w:ascii="Times New Roman" w:eastAsia="Times New Roman" w:hAnsi="Times New Roman" w:cs="Times New Roman"/>
          <w:sz w:val="24"/>
          <w:szCs w:val="24"/>
          <w:lang w:eastAsia="ru-RU"/>
        </w:rPr>
        <w:t xml:space="preserve"> перед д</w:t>
      </w:r>
      <w:r w:rsidR="003A3AFF">
        <w:rPr>
          <w:rFonts w:ascii="Times New Roman" w:eastAsia="Times New Roman" w:hAnsi="Times New Roman" w:cs="Times New Roman"/>
          <w:sz w:val="24"/>
          <w:szCs w:val="24"/>
          <w:lang w:eastAsia="ru-RU"/>
        </w:rPr>
        <w:t xml:space="preserve">омом </w:t>
      </w:r>
      <w:r w:rsidR="003A3AFF" w:rsidRPr="003A3AFF">
        <w:rPr>
          <w:rFonts w:ascii="Times New Roman" w:eastAsia="Times New Roman" w:hAnsi="Times New Roman" w:cs="Times New Roman"/>
          <w:sz w:val="24"/>
          <w:szCs w:val="24"/>
          <w:lang w:eastAsia="ru-RU"/>
        </w:rPr>
        <w:t>22а и перед д</w:t>
      </w:r>
      <w:r w:rsidR="003A3AFF">
        <w:rPr>
          <w:rFonts w:ascii="Times New Roman" w:eastAsia="Times New Roman" w:hAnsi="Times New Roman" w:cs="Times New Roman"/>
          <w:sz w:val="24"/>
          <w:szCs w:val="24"/>
          <w:lang w:eastAsia="ru-RU"/>
        </w:rPr>
        <w:t xml:space="preserve">омом </w:t>
      </w:r>
      <w:r w:rsidR="003A3AFF" w:rsidRPr="003A3AFF">
        <w:rPr>
          <w:rFonts w:ascii="Times New Roman" w:eastAsia="Times New Roman" w:hAnsi="Times New Roman" w:cs="Times New Roman"/>
          <w:sz w:val="24"/>
          <w:szCs w:val="24"/>
          <w:lang w:eastAsia="ru-RU"/>
        </w:rPr>
        <w:t>5а</w:t>
      </w:r>
      <w:r w:rsidR="003A3AFF">
        <w:rPr>
          <w:rFonts w:ascii="Times New Roman" w:eastAsia="Times New Roman" w:hAnsi="Times New Roman" w:cs="Times New Roman"/>
          <w:sz w:val="24"/>
          <w:szCs w:val="24"/>
          <w:lang w:eastAsia="ru-RU"/>
        </w:rPr>
        <w:t>.</w:t>
      </w:r>
    </w:p>
    <w:p w14:paraId="3378FA42" w14:textId="740AE62D" w:rsidR="007C04D4" w:rsidRPr="007C04D4" w:rsidRDefault="007C04D4" w:rsidP="007C04D4">
      <w:pPr>
        <w:widowControl w:val="0"/>
        <w:tabs>
          <w:tab w:val="left" w:pos="0"/>
          <w:tab w:val="left" w:pos="567"/>
          <w:tab w:val="left" w:pos="709"/>
          <w:tab w:val="left" w:pos="993"/>
        </w:tabs>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7C04D4">
        <w:rPr>
          <w:rFonts w:ascii="Times New Roman" w:eastAsia="Times New Roman" w:hAnsi="Times New Roman" w:cs="Times New Roman"/>
          <w:sz w:val="24"/>
          <w:szCs w:val="24"/>
          <w:lang w:eastAsia="ru-RU"/>
        </w:rPr>
        <w:t xml:space="preserve">         5.2. </w:t>
      </w:r>
      <w:r w:rsidR="00C758E4">
        <w:rPr>
          <w:rFonts w:ascii="Times New Roman" w:eastAsia="Times New Roman" w:hAnsi="Times New Roman" w:cs="Times New Roman"/>
          <w:sz w:val="24"/>
          <w:szCs w:val="24"/>
          <w:lang w:eastAsia="ru-RU"/>
        </w:rPr>
        <w:t>Срок выполнения работ: в течении</w:t>
      </w:r>
      <w:r w:rsidR="0048760C">
        <w:rPr>
          <w:rFonts w:ascii="Times New Roman" w:eastAsia="Times New Roman" w:hAnsi="Times New Roman" w:cs="Times New Roman"/>
          <w:sz w:val="24"/>
          <w:szCs w:val="24"/>
          <w:lang w:eastAsia="ru-RU"/>
        </w:rPr>
        <w:t xml:space="preserve"> 60 (шестидесяти</w:t>
      </w:r>
      <w:r w:rsidRPr="0048760C">
        <w:rPr>
          <w:rFonts w:ascii="Times New Roman" w:eastAsia="Times New Roman" w:hAnsi="Times New Roman" w:cs="Times New Roman"/>
          <w:sz w:val="24"/>
          <w:szCs w:val="24"/>
          <w:lang w:eastAsia="ru-RU"/>
        </w:rPr>
        <w:t>)</w:t>
      </w:r>
      <w:r w:rsidRPr="007C04D4">
        <w:rPr>
          <w:rFonts w:ascii="Times New Roman" w:eastAsia="Times New Roman" w:hAnsi="Times New Roman" w:cs="Times New Roman"/>
          <w:sz w:val="24"/>
          <w:szCs w:val="24"/>
          <w:lang w:eastAsia="ru-RU"/>
        </w:rPr>
        <w:t xml:space="preserve"> календарных дней с даты подписания </w:t>
      </w:r>
      <w:r w:rsidR="00A559B5">
        <w:rPr>
          <w:rFonts w:ascii="Times New Roman" w:eastAsia="Times New Roman" w:hAnsi="Times New Roman" w:cs="Times New Roman"/>
          <w:sz w:val="24"/>
          <w:szCs w:val="24"/>
          <w:lang w:eastAsia="ru-RU"/>
        </w:rPr>
        <w:t>контракта</w:t>
      </w:r>
      <w:r w:rsidRPr="007C04D4">
        <w:rPr>
          <w:rFonts w:ascii="Times New Roman" w:eastAsia="Times New Roman" w:hAnsi="Times New Roman" w:cs="Times New Roman"/>
          <w:sz w:val="24"/>
          <w:szCs w:val="24"/>
          <w:lang w:eastAsia="ru-RU"/>
        </w:rPr>
        <w:t>.</w:t>
      </w:r>
    </w:p>
    <w:p w14:paraId="510C577A" w14:textId="77777777" w:rsidR="007C04D4" w:rsidRPr="007C04D4" w:rsidRDefault="007C04D4" w:rsidP="007C04D4">
      <w:pPr>
        <w:widowControl w:val="0"/>
        <w:tabs>
          <w:tab w:val="left" w:pos="0"/>
          <w:tab w:val="left" w:pos="993"/>
        </w:tabs>
        <w:autoSpaceDE w:val="0"/>
        <w:autoSpaceDN w:val="0"/>
        <w:adjustRightInd w:val="0"/>
        <w:spacing w:after="240" w:line="240" w:lineRule="auto"/>
        <w:contextualSpacing/>
        <w:jc w:val="both"/>
        <w:rPr>
          <w:rFonts w:ascii="Times New Roman" w:eastAsia="Times New Roman" w:hAnsi="Times New Roman" w:cs="Times New Roman"/>
          <w:sz w:val="24"/>
          <w:szCs w:val="24"/>
          <w:lang w:eastAsia="ru-RU"/>
        </w:rPr>
      </w:pPr>
      <w:r w:rsidRPr="007C04D4">
        <w:rPr>
          <w:rFonts w:ascii="Times New Roman" w:eastAsia="Times New Roman" w:hAnsi="Times New Roman" w:cs="Times New Roman"/>
          <w:sz w:val="24"/>
          <w:szCs w:val="24"/>
          <w:lang w:eastAsia="ru-RU"/>
        </w:rPr>
        <w:t xml:space="preserve">      </w:t>
      </w:r>
    </w:p>
    <w:p w14:paraId="6F970175" w14:textId="77777777" w:rsidR="007C04D4" w:rsidRPr="007C04D4" w:rsidRDefault="007C04D4" w:rsidP="007C04D4">
      <w:pPr>
        <w:widowControl w:val="0"/>
        <w:autoSpaceDE w:val="0"/>
        <w:autoSpaceDN w:val="0"/>
        <w:adjustRightInd w:val="0"/>
        <w:spacing w:after="0" w:line="100" w:lineRule="atLeast"/>
        <w:ind w:firstLine="567"/>
        <w:jc w:val="center"/>
        <w:rPr>
          <w:rFonts w:ascii="Times New Roman" w:eastAsia="Calibri" w:hAnsi="Times New Roman" w:cs="Times New Roman"/>
          <w:b/>
          <w:color w:val="000000"/>
          <w:sz w:val="24"/>
          <w:szCs w:val="24"/>
          <w:lang w:eastAsia="ru-RU"/>
        </w:rPr>
      </w:pPr>
      <w:r w:rsidRPr="007C04D4">
        <w:rPr>
          <w:rFonts w:ascii="Times New Roman" w:eastAsia="Calibri" w:hAnsi="Times New Roman" w:cs="Times New Roman"/>
          <w:b/>
          <w:color w:val="000000"/>
          <w:sz w:val="24"/>
          <w:szCs w:val="24"/>
          <w:lang w:eastAsia="ru-RU"/>
        </w:rPr>
        <w:t>Раздел 2. Описание предмета закупки</w:t>
      </w:r>
    </w:p>
    <w:p w14:paraId="79CA7214" w14:textId="77777777" w:rsidR="007C04D4" w:rsidRPr="007C04D4" w:rsidRDefault="007C04D4" w:rsidP="007C04D4">
      <w:pPr>
        <w:numPr>
          <w:ilvl w:val="0"/>
          <w:numId w:val="3"/>
        </w:numPr>
        <w:spacing w:after="0" w:line="100" w:lineRule="atLeast"/>
        <w:jc w:val="center"/>
        <w:rPr>
          <w:rFonts w:ascii="Times New Roman" w:eastAsia="Times New Roman" w:hAnsi="Times New Roman" w:cs="Times New Roman"/>
          <w:b/>
          <w:bCs/>
          <w:color w:val="000000"/>
          <w:sz w:val="24"/>
          <w:szCs w:val="24"/>
          <w:lang w:eastAsia="ru-RU"/>
        </w:rPr>
      </w:pPr>
      <w:r w:rsidRPr="007C04D4">
        <w:rPr>
          <w:rFonts w:ascii="Times New Roman" w:eastAsia="Times New Roman" w:hAnsi="Times New Roman" w:cs="Times New Roman"/>
          <w:b/>
          <w:bCs/>
          <w:color w:val="000000"/>
          <w:sz w:val="24"/>
          <w:szCs w:val="24"/>
          <w:lang w:eastAsia="ru-RU"/>
        </w:rPr>
        <w:t>Требования к количественным характеристикам (объему) работ.</w:t>
      </w:r>
    </w:p>
    <w:p w14:paraId="6A05A809" w14:textId="77777777" w:rsidR="007C04D4" w:rsidRPr="007C04D4" w:rsidRDefault="007C04D4" w:rsidP="007C04D4">
      <w:pPr>
        <w:spacing w:after="0" w:line="100" w:lineRule="atLeast"/>
        <w:ind w:left="1985"/>
        <w:rPr>
          <w:rFonts w:ascii="Times New Roman" w:eastAsia="Times New Roman" w:hAnsi="Times New Roman" w:cs="Times New Roman"/>
          <w:b/>
          <w:bCs/>
          <w:color w:val="000000"/>
          <w:sz w:val="24"/>
          <w:szCs w:val="24"/>
          <w:lang w:eastAsia="ru-RU"/>
        </w:rPr>
      </w:pPr>
    </w:p>
    <w:p w14:paraId="0781B434" w14:textId="6871EA34" w:rsidR="007C04D4" w:rsidRPr="007C04D4" w:rsidRDefault="007C04D4" w:rsidP="007C04D4">
      <w:pPr>
        <w:shd w:val="clear" w:color="auto" w:fill="FFFFFF"/>
        <w:spacing w:after="0" w:line="240" w:lineRule="auto"/>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color w:val="000000"/>
          <w:sz w:val="24"/>
          <w:szCs w:val="24"/>
          <w:lang w:eastAsia="ru-RU"/>
        </w:rPr>
        <w:t xml:space="preserve">   </w:t>
      </w:r>
      <w:r w:rsidRPr="007C04D4">
        <w:rPr>
          <w:rFonts w:ascii="Times New Roman" w:eastAsia="Times New Roman" w:hAnsi="Times New Roman" w:cs="Times New Roman"/>
          <w:sz w:val="24"/>
          <w:szCs w:val="24"/>
          <w:lang w:eastAsia="ru-RU"/>
        </w:rPr>
        <w:t xml:space="preserve">      6.1</w:t>
      </w:r>
      <w:r w:rsidRPr="007C04D4">
        <w:rPr>
          <w:rFonts w:ascii="Times New Roman" w:eastAsia="Times New Roman" w:hAnsi="Times New Roman" w:cs="Times New Roman"/>
          <w:bCs/>
          <w:sz w:val="24"/>
          <w:szCs w:val="24"/>
          <w:lang w:eastAsia="ru-RU"/>
        </w:rPr>
        <w:t xml:space="preserve">. Подрядчик своими силами и средствами из своих материалов выполняет установку ограждений контейнерной площадки для сбора твердых коммунальных отходов емкостью от 0,50 до 1.1 </w:t>
      </w:r>
      <w:proofErr w:type="spellStart"/>
      <w:r w:rsidRPr="007C04D4">
        <w:rPr>
          <w:rFonts w:ascii="Times New Roman" w:eastAsia="Times New Roman" w:hAnsi="Times New Roman" w:cs="Times New Roman"/>
          <w:bCs/>
          <w:sz w:val="24"/>
          <w:szCs w:val="24"/>
          <w:lang w:eastAsia="ru-RU"/>
        </w:rPr>
        <w:t>м.куб</w:t>
      </w:r>
      <w:proofErr w:type="spellEnd"/>
      <w:r w:rsidRPr="007C04D4">
        <w:rPr>
          <w:rFonts w:ascii="Times New Roman" w:eastAsia="Times New Roman" w:hAnsi="Times New Roman" w:cs="Times New Roman"/>
          <w:bCs/>
          <w:sz w:val="24"/>
          <w:szCs w:val="24"/>
          <w:lang w:eastAsia="ru-RU"/>
        </w:rPr>
        <w:t xml:space="preserve"> в соответствии с настоящим Техническим заданием и Расчетом цены </w:t>
      </w:r>
      <w:r w:rsidR="00A559B5">
        <w:rPr>
          <w:rFonts w:ascii="Times New Roman" w:eastAsia="Times New Roman" w:hAnsi="Times New Roman" w:cs="Times New Roman"/>
          <w:bCs/>
          <w:sz w:val="24"/>
          <w:szCs w:val="24"/>
          <w:lang w:eastAsia="ru-RU"/>
        </w:rPr>
        <w:t>контракт</w:t>
      </w:r>
      <w:r w:rsidRPr="007C04D4">
        <w:rPr>
          <w:rFonts w:ascii="Times New Roman" w:eastAsia="Times New Roman" w:hAnsi="Times New Roman" w:cs="Times New Roman"/>
          <w:bCs/>
          <w:sz w:val="24"/>
          <w:szCs w:val="24"/>
          <w:lang w:eastAsia="ru-RU"/>
        </w:rPr>
        <w:t xml:space="preserve">а. Работы включают в себя устройство ограждений контейнерных площадок для сбора твердых коммунальных отходов с навесами. Каркас выполняется из профильной трубы, обшивка- окрашенным оцинкованным </w:t>
      </w:r>
      <w:proofErr w:type="spellStart"/>
      <w:r w:rsidRPr="007C04D4">
        <w:rPr>
          <w:rFonts w:ascii="Times New Roman" w:eastAsia="Times New Roman" w:hAnsi="Times New Roman" w:cs="Times New Roman"/>
          <w:bCs/>
          <w:sz w:val="24"/>
          <w:szCs w:val="24"/>
          <w:lang w:eastAsia="ru-RU"/>
        </w:rPr>
        <w:t>профнастилом</w:t>
      </w:r>
      <w:proofErr w:type="spellEnd"/>
      <w:r w:rsidRPr="007C04D4">
        <w:rPr>
          <w:rFonts w:ascii="Times New Roman" w:eastAsia="Times New Roman" w:hAnsi="Times New Roman" w:cs="Times New Roman"/>
          <w:bCs/>
          <w:sz w:val="24"/>
          <w:szCs w:val="24"/>
          <w:lang w:eastAsia="ru-RU"/>
        </w:rPr>
        <w:t xml:space="preserve"> (цвет </w:t>
      </w:r>
      <w:r w:rsidRPr="007C04D4">
        <w:rPr>
          <w:rFonts w:ascii="Times New Roman" w:eastAsia="Times New Roman" w:hAnsi="Times New Roman" w:cs="Times New Roman"/>
          <w:bCs/>
          <w:sz w:val="24"/>
          <w:szCs w:val="24"/>
          <w:lang w:val="en-US" w:eastAsia="ru-RU"/>
        </w:rPr>
        <w:t>RAL</w:t>
      </w:r>
      <w:r w:rsidRPr="007C04D4">
        <w:rPr>
          <w:rFonts w:ascii="Times New Roman" w:eastAsia="Times New Roman" w:hAnsi="Times New Roman" w:cs="Times New Roman"/>
          <w:bCs/>
          <w:sz w:val="24"/>
          <w:szCs w:val="24"/>
          <w:lang w:eastAsia="ru-RU"/>
        </w:rPr>
        <w:t xml:space="preserve"> 7004) в комбинации с оцинкованной металлической сеткой. Контейнерная площадка, должна иметь крышу для защиты контейнеров от попадания в них осадков. Между стенами и навесом каждой площадки располагается сварная сетка, которая покрыта антикоррозийным покрытием. </w:t>
      </w:r>
    </w:p>
    <w:p w14:paraId="1C26F77C" w14:textId="77777777" w:rsidR="007C04D4" w:rsidRPr="007C04D4" w:rsidRDefault="007C04D4" w:rsidP="007C04D4">
      <w:pPr>
        <w:shd w:val="clear" w:color="auto" w:fill="FFFFFF"/>
        <w:spacing w:after="0" w:line="240" w:lineRule="auto"/>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6.2. Контейнерная площадка должна иметь сплошные стены с трех сторон, чтобы закрыть мусорные баки. крыша должна находиться на достаточной высоте от стен, чтобы обеспечить свободную циркуляцию воздуха.</w:t>
      </w:r>
    </w:p>
    <w:p w14:paraId="332362A2" w14:textId="77777777" w:rsidR="007C04D4" w:rsidRPr="007C04D4" w:rsidRDefault="007C04D4" w:rsidP="007C04D4">
      <w:pPr>
        <w:shd w:val="clear" w:color="auto" w:fill="FFFFFF"/>
        <w:spacing w:after="0" w:line="240" w:lineRule="auto"/>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6.3. Контейнерные площадки, должны быть рассчитаны на постоянное использование по назначению на открытом воздухе (с учетом ограничений, определенных нормативной и технической документацией) после его установки. </w:t>
      </w:r>
    </w:p>
    <w:p w14:paraId="238D8762" w14:textId="77777777" w:rsidR="007C04D4" w:rsidRDefault="007C04D4" w:rsidP="007C04D4">
      <w:pPr>
        <w:tabs>
          <w:tab w:val="left" w:pos="709"/>
        </w:tabs>
        <w:spacing w:after="0" w:line="240" w:lineRule="auto"/>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6.4. Допускается применение других материалов, не ухудшающих эксплуатационных свойств изделия. Установка ограждений с навесами производится силами и средствами Подрядчика на существующие железобетонные основания путем их крепления анкерными болтами или бетонирования.</w:t>
      </w:r>
    </w:p>
    <w:p w14:paraId="7532C7B2" w14:textId="3823ECB4" w:rsidR="00A559B5" w:rsidRDefault="00A559B5" w:rsidP="007C04D4">
      <w:pPr>
        <w:tabs>
          <w:tab w:val="left" w:pos="70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6.5. В контейнерной площадке должны быть установлены мусорные контейнеры.</w:t>
      </w:r>
    </w:p>
    <w:p w14:paraId="5E888623" w14:textId="61100F40" w:rsidR="00C52880" w:rsidRDefault="00C52880" w:rsidP="007C04D4">
      <w:pPr>
        <w:tabs>
          <w:tab w:val="left" w:pos="70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6.6</w:t>
      </w:r>
      <w:r w:rsidRPr="008E69EA">
        <w:rPr>
          <w:rFonts w:ascii="Times New Roman" w:eastAsia="Times New Roman" w:hAnsi="Times New Roman" w:cs="Times New Roman"/>
          <w:bCs/>
          <w:sz w:val="24"/>
          <w:szCs w:val="24"/>
          <w:lang w:eastAsia="ru-RU"/>
        </w:rPr>
        <w:t>. Контейнерная площадка устанавливается на бетонное основание толщиной 10 см, марка бетона не менее М150</w:t>
      </w:r>
      <w:r w:rsidR="00074121">
        <w:rPr>
          <w:rFonts w:ascii="Times New Roman" w:eastAsia="Times New Roman" w:hAnsi="Times New Roman" w:cs="Times New Roman"/>
          <w:bCs/>
          <w:sz w:val="24"/>
          <w:szCs w:val="24"/>
          <w:lang w:eastAsia="ru-RU"/>
        </w:rPr>
        <w:t>,</w:t>
      </w:r>
      <w:r w:rsidR="008E69EA">
        <w:rPr>
          <w:rFonts w:ascii="Times New Roman" w:eastAsia="Times New Roman" w:hAnsi="Times New Roman" w:cs="Times New Roman"/>
          <w:bCs/>
          <w:sz w:val="24"/>
          <w:szCs w:val="24"/>
          <w:lang w:eastAsia="ru-RU"/>
        </w:rPr>
        <w:t xml:space="preserve"> </w:t>
      </w:r>
      <w:r w:rsidR="008E69EA" w:rsidRPr="00074121">
        <w:rPr>
          <w:rFonts w:ascii="Times New Roman" w:eastAsia="Times New Roman" w:hAnsi="Times New Roman" w:cs="Times New Roman"/>
          <w:bCs/>
          <w:sz w:val="24"/>
          <w:szCs w:val="24"/>
          <w:lang w:eastAsia="ru-RU"/>
        </w:rPr>
        <w:t>площадью</w:t>
      </w:r>
      <w:r w:rsidR="00074121">
        <w:rPr>
          <w:rFonts w:ascii="Times New Roman" w:eastAsia="Times New Roman" w:hAnsi="Times New Roman" w:cs="Times New Roman"/>
          <w:bCs/>
          <w:sz w:val="24"/>
          <w:szCs w:val="24"/>
          <w:lang w:eastAsia="ru-RU"/>
        </w:rPr>
        <w:t xml:space="preserve"> не менее 9,68м2</w:t>
      </w:r>
    </w:p>
    <w:p w14:paraId="0939315B" w14:textId="77777777" w:rsidR="00C52880" w:rsidRDefault="00C52880" w:rsidP="00C5288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C04D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7C04D4">
        <w:rPr>
          <w:rFonts w:ascii="Times New Roman" w:eastAsia="Times New Roman" w:hAnsi="Times New Roman" w:cs="Times New Roman"/>
          <w:sz w:val="24"/>
          <w:szCs w:val="24"/>
          <w:lang w:eastAsia="ru-RU"/>
        </w:rPr>
        <w:t>. Изделие не должно иметь механических повреждений, заусенцев, искривлений, окалин и ржавчины. Швы должны быть проварены, по окончанию сварки очищены от шлака, брызг и натеков металл. Металлические конструкции имеют жесткое крепление.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10"/>
        <w:gridCol w:w="2806"/>
        <w:gridCol w:w="709"/>
        <w:gridCol w:w="3431"/>
      </w:tblGrid>
      <w:tr w:rsidR="007C04D4" w:rsidRPr="007C04D4" w14:paraId="1B53C663" w14:textId="77777777" w:rsidTr="00DC155A">
        <w:tc>
          <w:tcPr>
            <w:tcW w:w="562" w:type="dxa"/>
            <w:shd w:val="clear" w:color="auto" w:fill="FFFFFF"/>
            <w:vAlign w:val="center"/>
          </w:tcPr>
          <w:p w14:paraId="427D9C9B" w14:textId="77777777" w:rsidR="007C04D4" w:rsidRPr="007C04D4" w:rsidRDefault="007C04D4" w:rsidP="007C04D4">
            <w:pPr>
              <w:widowControl w:val="0"/>
              <w:shd w:val="clear" w:color="auto" w:fill="FFFFFF"/>
              <w:tabs>
                <w:tab w:val="left" w:pos="10490"/>
              </w:tabs>
              <w:spacing w:after="0" w:line="240" w:lineRule="auto"/>
              <w:ind w:right="-1"/>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w:t>
            </w:r>
          </w:p>
          <w:p w14:paraId="6422E88F" w14:textId="77777777" w:rsidR="007C04D4" w:rsidRPr="007C04D4" w:rsidRDefault="007C04D4" w:rsidP="007C04D4">
            <w:pPr>
              <w:widowControl w:val="0"/>
              <w:shd w:val="clear" w:color="auto" w:fill="FFFFFF"/>
              <w:tabs>
                <w:tab w:val="left" w:pos="10490"/>
              </w:tabs>
              <w:spacing w:after="0" w:line="240" w:lineRule="auto"/>
              <w:ind w:right="-1"/>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п/п</w:t>
            </w:r>
          </w:p>
        </w:tc>
        <w:tc>
          <w:tcPr>
            <w:tcW w:w="2410" w:type="dxa"/>
            <w:shd w:val="clear" w:color="auto" w:fill="FFFFFF"/>
            <w:vAlign w:val="center"/>
          </w:tcPr>
          <w:p w14:paraId="22916E97" w14:textId="77777777" w:rsidR="007C04D4" w:rsidRPr="007C04D4" w:rsidRDefault="007C04D4" w:rsidP="007C04D4">
            <w:pPr>
              <w:widowControl w:val="0"/>
              <w:shd w:val="clear" w:color="auto" w:fill="FFFFFF"/>
              <w:tabs>
                <w:tab w:val="left" w:pos="10490"/>
              </w:tabs>
              <w:spacing w:after="0" w:line="240" w:lineRule="auto"/>
              <w:ind w:left="5" w:right="-1" w:hanging="3"/>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Наименование и количество товара</w:t>
            </w:r>
          </w:p>
        </w:tc>
        <w:tc>
          <w:tcPr>
            <w:tcW w:w="2806" w:type="dxa"/>
            <w:shd w:val="clear" w:color="auto" w:fill="FFFFFF"/>
            <w:vAlign w:val="center"/>
          </w:tcPr>
          <w:p w14:paraId="07CF2D52" w14:textId="77777777" w:rsidR="007C04D4" w:rsidRPr="007C04D4" w:rsidRDefault="007C04D4" w:rsidP="007C04D4">
            <w:pPr>
              <w:widowControl w:val="0"/>
              <w:shd w:val="clear" w:color="auto" w:fill="FFFFFF"/>
              <w:spacing w:after="0" w:line="240" w:lineRule="auto"/>
              <w:ind w:left="45" w:firstLine="99"/>
              <w:contextualSpacing/>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Характеристика товара</w:t>
            </w:r>
          </w:p>
        </w:tc>
        <w:tc>
          <w:tcPr>
            <w:tcW w:w="709" w:type="dxa"/>
            <w:shd w:val="clear" w:color="auto" w:fill="FFFFFF"/>
            <w:vAlign w:val="center"/>
          </w:tcPr>
          <w:p w14:paraId="781307D0" w14:textId="77777777" w:rsidR="007C04D4" w:rsidRPr="007C04D4" w:rsidRDefault="007C04D4" w:rsidP="007C04D4">
            <w:pPr>
              <w:widowControl w:val="0"/>
              <w:shd w:val="clear" w:color="auto" w:fill="FFFFFF"/>
              <w:spacing w:after="0" w:line="240" w:lineRule="auto"/>
              <w:ind w:firstLine="99"/>
              <w:contextualSpacing/>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Ед. изм.</w:t>
            </w:r>
          </w:p>
        </w:tc>
        <w:tc>
          <w:tcPr>
            <w:tcW w:w="3431" w:type="dxa"/>
            <w:shd w:val="clear" w:color="auto" w:fill="FFFFFF"/>
            <w:vAlign w:val="center"/>
          </w:tcPr>
          <w:p w14:paraId="1C406FAB" w14:textId="77777777" w:rsidR="007C04D4" w:rsidRPr="007C04D4" w:rsidRDefault="007C04D4" w:rsidP="007C04D4">
            <w:pPr>
              <w:spacing w:after="0" w:line="240" w:lineRule="auto"/>
              <w:ind w:left="45"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Требуемое значение характеристики товара</w:t>
            </w:r>
          </w:p>
          <w:p w14:paraId="0D0B940D" w14:textId="77777777" w:rsidR="007C04D4" w:rsidRPr="007C04D4" w:rsidRDefault="007C04D4" w:rsidP="007C04D4">
            <w:pPr>
              <w:widowControl w:val="0"/>
              <w:shd w:val="clear" w:color="auto" w:fill="FFFFFF"/>
              <w:spacing w:after="0" w:line="240" w:lineRule="auto"/>
              <w:ind w:left="45" w:firstLine="99"/>
              <w:contextualSpacing/>
              <w:jc w:val="center"/>
              <w:rPr>
                <w:rFonts w:ascii="Times New Roman" w:eastAsia="Times New Roman" w:hAnsi="Times New Roman" w:cs="Times New Roman"/>
                <w:bCs/>
                <w:sz w:val="20"/>
                <w:szCs w:val="20"/>
                <w:lang w:eastAsia="ru-RU"/>
              </w:rPr>
            </w:pPr>
          </w:p>
        </w:tc>
      </w:tr>
      <w:tr w:rsidR="007C04D4" w:rsidRPr="007C04D4" w14:paraId="3B8C3CBF" w14:textId="77777777" w:rsidTr="00DC155A">
        <w:trPr>
          <w:trHeight w:val="360"/>
        </w:trPr>
        <w:tc>
          <w:tcPr>
            <w:tcW w:w="562" w:type="dxa"/>
            <w:vMerge w:val="restart"/>
            <w:shd w:val="clear" w:color="auto" w:fill="FFFFFF"/>
            <w:vAlign w:val="center"/>
          </w:tcPr>
          <w:p w14:paraId="0E27B00A"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val="restart"/>
            <w:shd w:val="clear" w:color="auto" w:fill="FFFFFF"/>
            <w:vAlign w:val="center"/>
          </w:tcPr>
          <w:p w14:paraId="3896F0EA" w14:textId="77777777" w:rsidR="007C04D4" w:rsidRPr="007C04D4" w:rsidRDefault="007C04D4" w:rsidP="007C04D4">
            <w:pPr>
              <w:widowControl w:val="0"/>
              <w:shd w:val="clear" w:color="auto" w:fill="FFFFFF"/>
              <w:tabs>
                <w:tab w:val="left" w:pos="10490"/>
              </w:tabs>
              <w:spacing w:after="0" w:line="240" w:lineRule="auto"/>
              <w:ind w:right="-1"/>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noProof/>
                <w:sz w:val="20"/>
                <w:szCs w:val="20"/>
                <w:lang w:eastAsia="ru-RU"/>
              </w:rPr>
              <w:drawing>
                <wp:anchor distT="0" distB="0" distL="114300" distR="114300" simplePos="0" relativeHeight="251658240" behindDoc="0" locked="0" layoutInCell="1" allowOverlap="1" wp14:anchorId="31BBEF0C" wp14:editId="07777777">
                  <wp:simplePos x="0" y="0"/>
                  <wp:positionH relativeFrom="column">
                    <wp:posOffset>51435</wp:posOffset>
                  </wp:positionH>
                  <wp:positionV relativeFrom="paragraph">
                    <wp:posOffset>-807085</wp:posOffset>
                  </wp:positionV>
                  <wp:extent cx="1224915" cy="718820"/>
                  <wp:effectExtent l="0" t="0" r="0" b="5080"/>
                  <wp:wrapThrough wrapText="bothSides">
                    <wp:wrapPolygon edited="0">
                      <wp:start x="0" y="0"/>
                      <wp:lineTo x="0" y="21180"/>
                      <wp:lineTo x="21163" y="21180"/>
                      <wp:lineTo x="2116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491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4D4">
              <w:rPr>
                <w:rFonts w:ascii="Times New Roman" w:eastAsia="Times New Roman" w:hAnsi="Times New Roman" w:cs="Times New Roman"/>
                <w:bCs/>
                <w:sz w:val="20"/>
                <w:szCs w:val="20"/>
                <w:lang w:eastAsia="ru-RU"/>
              </w:rPr>
              <w:t xml:space="preserve">Ограждение контейнерной площадки усиленное, тип 1, </w:t>
            </w:r>
          </w:p>
          <w:p w14:paraId="25D700C3" w14:textId="77777777" w:rsidR="007C04D4" w:rsidRPr="007C04D4" w:rsidRDefault="007C04D4" w:rsidP="007C04D4">
            <w:pPr>
              <w:widowControl w:val="0"/>
              <w:shd w:val="clear" w:color="auto" w:fill="FFFFFF"/>
              <w:tabs>
                <w:tab w:val="left" w:pos="10490"/>
              </w:tabs>
              <w:spacing w:after="0" w:line="240" w:lineRule="auto"/>
              <w:ind w:left="5" w:right="-1" w:hanging="3"/>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(на 1 контейнер 1):</w:t>
            </w:r>
          </w:p>
          <w:p w14:paraId="3CF510B7" w14:textId="77777777" w:rsidR="007C04D4" w:rsidRPr="007C04D4" w:rsidRDefault="007C04D4" w:rsidP="007C04D4">
            <w:pPr>
              <w:widowControl w:val="0"/>
              <w:shd w:val="clear" w:color="auto" w:fill="FFFFFF"/>
              <w:tabs>
                <w:tab w:val="left" w:pos="10490"/>
              </w:tabs>
              <w:spacing w:after="0" w:line="240" w:lineRule="auto"/>
              <w:ind w:left="5" w:right="-1" w:hanging="3"/>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1 шт.</w:t>
            </w:r>
          </w:p>
          <w:p w14:paraId="08A6387B" w14:textId="77777777" w:rsidR="007C04D4" w:rsidRPr="007C04D4" w:rsidRDefault="007C04D4" w:rsidP="007C04D4">
            <w:pPr>
              <w:widowControl w:val="0"/>
              <w:shd w:val="clear" w:color="auto" w:fill="FFFFFF"/>
              <w:tabs>
                <w:tab w:val="left" w:pos="10490"/>
              </w:tabs>
              <w:spacing w:after="0" w:line="240" w:lineRule="auto"/>
              <w:ind w:left="5" w:right="-1" w:hanging="3"/>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Эскиз:</w:t>
            </w:r>
          </w:p>
          <w:p w14:paraId="60061E4C"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shd w:val="clear" w:color="auto" w:fill="FFFFFF"/>
            <w:vAlign w:val="center"/>
          </w:tcPr>
          <w:p w14:paraId="5C14441D" w14:textId="77777777" w:rsidR="007C04D4" w:rsidRPr="007C04D4" w:rsidRDefault="007C04D4" w:rsidP="007C04D4">
            <w:pPr>
              <w:widowControl w:val="0"/>
              <w:spacing w:after="0" w:line="240" w:lineRule="auto"/>
              <w:ind w:left="45" w:right="80"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Рабочая среда</w:t>
            </w:r>
          </w:p>
        </w:tc>
        <w:tc>
          <w:tcPr>
            <w:tcW w:w="709" w:type="dxa"/>
            <w:shd w:val="clear" w:color="auto" w:fill="FFFFFF"/>
            <w:vAlign w:val="center"/>
          </w:tcPr>
          <w:p w14:paraId="44EAFD9C" w14:textId="77777777" w:rsidR="007C04D4" w:rsidRPr="007C04D4" w:rsidRDefault="007C04D4" w:rsidP="007C04D4">
            <w:pPr>
              <w:widowControl w:val="0"/>
              <w:spacing w:after="0" w:line="240" w:lineRule="auto"/>
              <w:ind w:left="45" w:right="186" w:firstLine="99"/>
              <w:jc w:val="center"/>
              <w:rPr>
                <w:rFonts w:ascii="Times New Roman" w:eastAsia="Times New Roman" w:hAnsi="Times New Roman" w:cs="Times New Roman"/>
                <w:bCs/>
                <w:sz w:val="20"/>
                <w:szCs w:val="20"/>
                <w:lang w:eastAsia="ru-RU"/>
              </w:rPr>
            </w:pPr>
          </w:p>
        </w:tc>
        <w:tc>
          <w:tcPr>
            <w:tcW w:w="3431" w:type="dxa"/>
            <w:shd w:val="clear" w:color="auto" w:fill="FFFFFF"/>
            <w:vAlign w:val="center"/>
          </w:tcPr>
          <w:p w14:paraId="32F484AF" w14:textId="77777777" w:rsidR="007C04D4" w:rsidRPr="007C04D4" w:rsidRDefault="007C04D4" w:rsidP="007C04D4">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Открытые площадки</w:t>
            </w:r>
          </w:p>
        </w:tc>
      </w:tr>
      <w:tr w:rsidR="007C04D4" w:rsidRPr="007C04D4" w14:paraId="0B91B9F5" w14:textId="77777777" w:rsidTr="00DC155A">
        <w:tc>
          <w:tcPr>
            <w:tcW w:w="562" w:type="dxa"/>
            <w:vMerge/>
            <w:shd w:val="clear" w:color="auto" w:fill="FFFFFF"/>
            <w:vAlign w:val="center"/>
          </w:tcPr>
          <w:p w14:paraId="4B94D5A5"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3DEEC669"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shd w:val="clear" w:color="auto" w:fill="FFFFFF"/>
            <w:vAlign w:val="center"/>
          </w:tcPr>
          <w:p w14:paraId="323B535E" w14:textId="77777777" w:rsidR="007C04D4" w:rsidRPr="007C04D4" w:rsidRDefault="007C04D4" w:rsidP="007C04D4">
            <w:pPr>
              <w:widowControl w:val="0"/>
              <w:spacing w:after="0" w:line="240" w:lineRule="auto"/>
              <w:ind w:left="45" w:right="80"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Количество хранящихся одновременно контейнеров ТБО</w:t>
            </w:r>
          </w:p>
        </w:tc>
        <w:tc>
          <w:tcPr>
            <w:tcW w:w="709" w:type="dxa"/>
            <w:shd w:val="clear" w:color="auto" w:fill="FFFFFF"/>
            <w:vAlign w:val="center"/>
          </w:tcPr>
          <w:p w14:paraId="3A59FEED" w14:textId="77777777" w:rsidR="007C04D4" w:rsidRPr="007C04D4" w:rsidRDefault="007C04D4" w:rsidP="007C04D4">
            <w:pPr>
              <w:widowControl w:val="0"/>
              <w:spacing w:after="0" w:line="240" w:lineRule="auto"/>
              <w:ind w:left="45" w:right="186"/>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 xml:space="preserve">   </w:t>
            </w:r>
            <w:proofErr w:type="spellStart"/>
            <w:r w:rsidRPr="007C04D4">
              <w:rPr>
                <w:rFonts w:ascii="Times New Roman" w:eastAsia="Times New Roman" w:hAnsi="Times New Roman" w:cs="Times New Roman"/>
                <w:bCs/>
                <w:sz w:val="20"/>
                <w:szCs w:val="20"/>
                <w:lang w:eastAsia="ru-RU"/>
              </w:rPr>
              <w:t>шт</w:t>
            </w:r>
            <w:proofErr w:type="spellEnd"/>
          </w:p>
        </w:tc>
        <w:tc>
          <w:tcPr>
            <w:tcW w:w="3431" w:type="dxa"/>
            <w:shd w:val="clear" w:color="auto" w:fill="FFFFFF"/>
            <w:vAlign w:val="center"/>
          </w:tcPr>
          <w:p w14:paraId="36F7D708" w14:textId="77777777" w:rsidR="00553309" w:rsidRDefault="00553309" w:rsidP="007C04D4">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площадка на 2 контейнера,</w:t>
            </w:r>
          </w:p>
          <w:p w14:paraId="11BA6C6A" w14:textId="77777777" w:rsidR="00553309" w:rsidRDefault="00553309" w:rsidP="007C04D4">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площадки на 3 контейнера,</w:t>
            </w:r>
          </w:p>
          <w:p w14:paraId="53BF22DD" w14:textId="50AB63B8" w:rsidR="00553309" w:rsidRDefault="00553309" w:rsidP="007C04D4">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площадка на 4 контейнера,</w:t>
            </w:r>
          </w:p>
          <w:p w14:paraId="649841BE" w14:textId="2BED323F" w:rsidR="007C04D4" w:rsidRPr="007C04D4" w:rsidRDefault="00553309" w:rsidP="00553309">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площадка на 6 контейнеров</w:t>
            </w:r>
          </w:p>
        </w:tc>
      </w:tr>
      <w:tr w:rsidR="007C04D4" w:rsidRPr="007C04D4" w14:paraId="671CAAF5" w14:textId="77777777" w:rsidTr="00DC155A">
        <w:tc>
          <w:tcPr>
            <w:tcW w:w="562" w:type="dxa"/>
            <w:vMerge/>
            <w:shd w:val="clear" w:color="auto" w:fill="FFFFFF"/>
            <w:vAlign w:val="center"/>
          </w:tcPr>
          <w:p w14:paraId="3656B9AB" w14:textId="66A9664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45FB0818"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shd w:val="clear" w:color="auto" w:fill="FFFFFF"/>
            <w:vAlign w:val="center"/>
          </w:tcPr>
          <w:p w14:paraId="56C2000A" w14:textId="77777777" w:rsidR="007C04D4" w:rsidRPr="007C04D4" w:rsidRDefault="007C04D4" w:rsidP="007C04D4">
            <w:pPr>
              <w:widowControl w:val="0"/>
              <w:spacing w:after="0" w:line="240" w:lineRule="auto"/>
              <w:ind w:left="45" w:right="236"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Размер  профильной трубы для изготовления каркаса (стойки)</w:t>
            </w:r>
          </w:p>
        </w:tc>
        <w:tc>
          <w:tcPr>
            <w:tcW w:w="709" w:type="dxa"/>
            <w:shd w:val="clear" w:color="auto" w:fill="FFFFFF"/>
            <w:vAlign w:val="center"/>
          </w:tcPr>
          <w:p w14:paraId="3671AD5C" w14:textId="77777777" w:rsidR="007C04D4" w:rsidRPr="007C04D4" w:rsidRDefault="007C04D4" w:rsidP="007C04D4">
            <w:pPr>
              <w:widowControl w:val="0"/>
              <w:spacing w:after="0" w:line="240" w:lineRule="auto"/>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 xml:space="preserve">    мм</w:t>
            </w:r>
          </w:p>
        </w:tc>
        <w:tc>
          <w:tcPr>
            <w:tcW w:w="3431" w:type="dxa"/>
            <w:shd w:val="clear" w:color="auto" w:fill="FFFFFF"/>
            <w:vAlign w:val="center"/>
          </w:tcPr>
          <w:p w14:paraId="27496742" w14:textId="7B19D155" w:rsidR="007C04D4" w:rsidRPr="007C04D4" w:rsidRDefault="001B1FC9" w:rsidP="001B1FC9">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Не менее 4</w:t>
            </w:r>
            <w:r w:rsidR="007C04D4" w:rsidRPr="007C04D4">
              <w:rPr>
                <w:rFonts w:ascii="Times New Roman" w:eastAsia="Times New Roman" w:hAnsi="Times New Roman" w:cs="Times New Roman"/>
                <w:bCs/>
                <w:sz w:val="20"/>
                <w:szCs w:val="20"/>
                <w:lang w:eastAsia="ru-RU"/>
              </w:rPr>
              <w:t>0х</w:t>
            </w:r>
            <w:r>
              <w:rPr>
                <w:rFonts w:ascii="Times New Roman" w:eastAsia="Times New Roman" w:hAnsi="Times New Roman" w:cs="Times New Roman"/>
                <w:bCs/>
                <w:sz w:val="20"/>
                <w:szCs w:val="20"/>
                <w:lang w:eastAsia="ru-RU"/>
              </w:rPr>
              <w:t>4</w:t>
            </w:r>
            <w:r w:rsidR="007C04D4" w:rsidRPr="007C04D4">
              <w:rPr>
                <w:rFonts w:ascii="Times New Roman" w:eastAsia="Times New Roman" w:hAnsi="Times New Roman" w:cs="Times New Roman"/>
                <w:bCs/>
                <w:sz w:val="20"/>
                <w:szCs w:val="20"/>
                <w:lang w:eastAsia="ru-RU"/>
              </w:rPr>
              <w:t>0</w:t>
            </w:r>
          </w:p>
        </w:tc>
      </w:tr>
      <w:tr w:rsidR="007C04D4" w:rsidRPr="007C04D4" w14:paraId="285FD0BA" w14:textId="77777777" w:rsidTr="00DC155A">
        <w:trPr>
          <w:trHeight w:val="539"/>
        </w:trPr>
        <w:tc>
          <w:tcPr>
            <w:tcW w:w="562" w:type="dxa"/>
            <w:vMerge/>
            <w:shd w:val="clear" w:color="auto" w:fill="FFFFFF"/>
            <w:vAlign w:val="center"/>
          </w:tcPr>
          <w:p w14:paraId="049F31CB"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53128261"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shd w:val="clear" w:color="auto" w:fill="FFFFFF"/>
            <w:vAlign w:val="center"/>
          </w:tcPr>
          <w:p w14:paraId="5A8F87B9" w14:textId="77777777" w:rsidR="007C04D4" w:rsidRPr="007C04D4" w:rsidRDefault="007C04D4" w:rsidP="007C04D4">
            <w:pPr>
              <w:widowControl w:val="0"/>
              <w:spacing w:after="0" w:line="240" w:lineRule="auto"/>
              <w:ind w:left="45" w:right="236"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 xml:space="preserve">Связка каркаса </w:t>
            </w:r>
          </w:p>
        </w:tc>
        <w:tc>
          <w:tcPr>
            <w:tcW w:w="709" w:type="dxa"/>
            <w:shd w:val="clear" w:color="auto" w:fill="FFFFFF"/>
            <w:vAlign w:val="center"/>
          </w:tcPr>
          <w:p w14:paraId="5E2D69B6"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мм</w:t>
            </w:r>
          </w:p>
        </w:tc>
        <w:tc>
          <w:tcPr>
            <w:tcW w:w="3431" w:type="dxa"/>
            <w:shd w:val="clear" w:color="auto" w:fill="FFFFFF"/>
            <w:vAlign w:val="center"/>
          </w:tcPr>
          <w:p w14:paraId="62486C05" w14:textId="77777777" w:rsidR="007C04D4" w:rsidRPr="007C04D4" w:rsidRDefault="007C04D4" w:rsidP="007C04D4">
            <w:pPr>
              <w:widowControl w:val="0"/>
              <w:spacing w:after="0" w:line="240" w:lineRule="auto"/>
              <w:ind w:right="94"/>
              <w:rPr>
                <w:rFonts w:ascii="Times New Roman" w:eastAsia="Times New Roman" w:hAnsi="Times New Roman" w:cs="Times New Roman"/>
                <w:bCs/>
                <w:sz w:val="20"/>
                <w:szCs w:val="20"/>
                <w:lang w:eastAsia="ru-RU"/>
              </w:rPr>
            </w:pPr>
          </w:p>
          <w:p w14:paraId="4896E24B" w14:textId="32639420" w:rsidR="007C04D4" w:rsidRPr="007C04D4" w:rsidRDefault="001B1FC9" w:rsidP="001B1FC9">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Не менее </w:t>
            </w:r>
            <w:r w:rsidR="007C04D4" w:rsidRPr="007C04D4">
              <w:rPr>
                <w:rFonts w:ascii="Times New Roman" w:eastAsia="Times New Roman" w:hAnsi="Times New Roman" w:cs="Times New Roman"/>
                <w:bCs/>
                <w:sz w:val="20"/>
                <w:szCs w:val="20"/>
                <w:lang w:eastAsia="ru-RU"/>
              </w:rPr>
              <w:t>40х2</w:t>
            </w:r>
            <w:r>
              <w:rPr>
                <w:rFonts w:ascii="Times New Roman" w:eastAsia="Times New Roman" w:hAnsi="Times New Roman" w:cs="Times New Roman"/>
                <w:bCs/>
                <w:sz w:val="20"/>
                <w:szCs w:val="20"/>
                <w:lang w:eastAsia="ru-RU"/>
              </w:rPr>
              <w:t>0</w:t>
            </w:r>
          </w:p>
        </w:tc>
      </w:tr>
      <w:tr w:rsidR="007C04D4" w:rsidRPr="007C04D4" w14:paraId="2D848F22" w14:textId="77777777" w:rsidTr="00DC155A">
        <w:tc>
          <w:tcPr>
            <w:tcW w:w="562" w:type="dxa"/>
            <w:vMerge/>
            <w:shd w:val="clear" w:color="auto" w:fill="FFFFFF"/>
            <w:vAlign w:val="center"/>
          </w:tcPr>
          <w:p w14:paraId="4101652C"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4B99056E"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shd w:val="clear" w:color="auto" w:fill="FFFFFF"/>
            <w:vAlign w:val="center"/>
          </w:tcPr>
          <w:p w14:paraId="15A0776A" w14:textId="77777777" w:rsidR="007C04D4" w:rsidRPr="007C04D4" w:rsidRDefault="007C04D4" w:rsidP="007C04D4">
            <w:pPr>
              <w:widowControl w:val="0"/>
              <w:spacing w:after="0" w:line="240" w:lineRule="auto"/>
              <w:ind w:left="45" w:right="85"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Габаритные размеры (</w:t>
            </w:r>
            <w:proofErr w:type="spellStart"/>
            <w:r w:rsidRPr="007C04D4">
              <w:rPr>
                <w:rFonts w:ascii="Times New Roman" w:eastAsia="Times New Roman" w:hAnsi="Times New Roman" w:cs="Times New Roman"/>
                <w:bCs/>
                <w:sz w:val="20"/>
                <w:szCs w:val="20"/>
                <w:lang w:eastAsia="ru-RU"/>
              </w:rPr>
              <w:t>ВхДхГ</w:t>
            </w:r>
            <w:proofErr w:type="spellEnd"/>
            <w:r w:rsidRPr="007C04D4">
              <w:rPr>
                <w:rFonts w:ascii="Times New Roman" w:eastAsia="Times New Roman" w:hAnsi="Times New Roman" w:cs="Times New Roman"/>
                <w:bCs/>
                <w:sz w:val="20"/>
                <w:szCs w:val="20"/>
                <w:lang w:eastAsia="ru-RU"/>
              </w:rPr>
              <w:t>)</w:t>
            </w:r>
          </w:p>
        </w:tc>
        <w:tc>
          <w:tcPr>
            <w:tcW w:w="709" w:type="dxa"/>
            <w:shd w:val="clear" w:color="auto" w:fill="FFFFFF"/>
            <w:vAlign w:val="center"/>
          </w:tcPr>
          <w:p w14:paraId="68A778A7"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мм</w:t>
            </w:r>
          </w:p>
        </w:tc>
        <w:tc>
          <w:tcPr>
            <w:tcW w:w="3431" w:type="dxa"/>
            <w:shd w:val="clear" w:color="auto" w:fill="FFFFFF"/>
            <w:vAlign w:val="center"/>
          </w:tcPr>
          <w:p w14:paraId="599F912C" w14:textId="31366319" w:rsidR="007C04D4" w:rsidRPr="007C04D4" w:rsidRDefault="007C04D4" w:rsidP="007C04D4">
            <w:pPr>
              <w:widowControl w:val="0"/>
              <w:spacing w:after="0" w:line="240" w:lineRule="auto"/>
              <w:ind w:left="45" w:right="94"/>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 xml:space="preserve">Высота </w:t>
            </w:r>
            <w:r w:rsidR="001B1FC9">
              <w:rPr>
                <w:rFonts w:ascii="Times New Roman" w:eastAsia="Times New Roman" w:hAnsi="Times New Roman" w:cs="Times New Roman"/>
                <w:bCs/>
                <w:sz w:val="20"/>
                <w:szCs w:val="20"/>
                <w:lang w:eastAsia="ru-RU"/>
              </w:rPr>
              <w:t xml:space="preserve">не менее </w:t>
            </w:r>
            <w:r w:rsidRPr="007C04D4">
              <w:rPr>
                <w:rFonts w:ascii="Times New Roman" w:eastAsia="Times New Roman" w:hAnsi="Times New Roman" w:cs="Times New Roman"/>
                <w:bCs/>
                <w:sz w:val="20"/>
                <w:szCs w:val="20"/>
                <w:lang w:eastAsia="ru-RU"/>
              </w:rPr>
              <w:t>2200 (верхняя точка ската); 2000 мм (нижняя точка ската)</w:t>
            </w:r>
          </w:p>
          <w:p w14:paraId="4353F42F" w14:textId="13654372" w:rsidR="007C04D4" w:rsidRPr="007C04D4" w:rsidRDefault="001B1FC9" w:rsidP="007C04D4">
            <w:pPr>
              <w:widowControl w:val="0"/>
              <w:spacing w:after="0" w:line="240" w:lineRule="auto"/>
              <w:ind w:left="45" w:right="94"/>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Длина</w:t>
            </w:r>
            <w:r w:rsidR="00697BC6">
              <w:rPr>
                <w:rFonts w:ascii="Times New Roman" w:eastAsia="Times New Roman" w:hAnsi="Times New Roman" w:cs="Times New Roman"/>
                <w:bCs/>
                <w:sz w:val="20"/>
                <w:szCs w:val="20"/>
                <w:lang w:eastAsia="ru-RU"/>
              </w:rPr>
              <w:t xml:space="preserve"> не менее </w:t>
            </w:r>
            <w:r w:rsidR="00EA1C32">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0</w:t>
            </w:r>
            <w:r w:rsidR="007C04D4" w:rsidRPr="007C04D4">
              <w:rPr>
                <w:rFonts w:ascii="Times New Roman" w:eastAsia="Times New Roman" w:hAnsi="Times New Roman" w:cs="Times New Roman"/>
                <w:bCs/>
                <w:sz w:val="20"/>
                <w:szCs w:val="20"/>
                <w:lang w:eastAsia="ru-RU"/>
              </w:rPr>
              <w:t xml:space="preserve">00 </w:t>
            </w:r>
            <w:r w:rsidR="00697BC6">
              <w:rPr>
                <w:rFonts w:ascii="Times New Roman" w:eastAsia="Times New Roman" w:hAnsi="Times New Roman" w:cs="Times New Roman"/>
                <w:bCs/>
                <w:sz w:val="20"/>
                <w:szCs w:val="20"/>
                <w:lang w:eastAsia="ru-RU"/>
              </w:rPr>
              <w:t>(2контейнера), 3000 (3 контейнера), 4000 (4 контейнера), 6000 (6 контейнеров)</w:t>
            </w:r>
          </w:p>
          <w:p w14:paraId="71A620AF" w14:textId="36635715" w:rsidR="007C04D4" w:rsidRPr="007C04D4" w:rsidRDefault="007C04D4" w:rsidP="001B1FC9">
            <w:pPr>
              <w:widowControl w:val="0"/>
              <w:spacing w:after="0" w:line="240" w:lineRule="auto"/>
              <w:ind w:left="45" w:right="94"/>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 xml:space="preserve">Глубина </w:t>
            </w:r>
            <w:r w:rsidR="001B1FC9">
              <w:rPr>
                <w:rFonts w:ascii="Times New Roman" w:eastAsia="Times New Roman" w:hAnsi="Times New Roman" w:cs="Times New Roman"/>
                <w:bCs/>
                <w:sz w:val="20"/>
                <w:szCs w:val="20"/>
                <w:lang w:eastAsia="ru-RU"/>
              </w:rPr>
              <w:t>не менее 20</w:t>
            </w:r>
            <w:r w:rsidRPr="007C04D4">
              <w:rPr>
                <w:rFonts w:ascii="Times New Roman" w:eastAsia="Times New Roman" w:hAnsi="Times New Roman" w:cs="Times New Roman"/>
                <w:bCs/>
                <w:sz w:val="20"/>
                <w:szCs w:val="20"/>
                <w:lang w:eastAsia="ru-RU"/>
              </w:rPr>
              <w:t>00</w:t>
            </w:r>
          </w:p>
        </w:tc>
      </w:tr>
      <w:tr w:rsidR="007C04D4" w:rsidRPr="007C04D4" w14:paraId="41E14F87" w14:textId="77777777" w:rsidTr="00DC155A">
        <w:tc>
          <w:tcPr>
            <w:tcW w:w="562" w:type="dxa"/>
            <w:vMerge/>
            <w:shd w:val="clear" w:color="auto" w:fill="FFFFFF"/>
            <w:vAlign w:val="center"/>
          </w:tcPr>
          <w:p w14:paraId="1299C43A"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4DDBEF00"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shd w:val="clear" w:color="auto" w:fill="FFFFFF"/>
            <w:vAlign w:val="center"/>
          </w:tcPr>
          <w:p w14:paraId="72D413E3" w14:textId="77777777" w:rsidR="007C04D4" w:rsidRPr="007C04D4" w:rsidRDefault="007C04D4" w:rsidP="007C04D4">
            <w:pPr>
              <w:widowControl w:val="0"/>
              <w:spacing w:after="0" w:line="240" w:lineRule="auto"/>
              <w:ind w:left="45" w:right="84"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Каркас</w:t>
            </w:r>
          </w:p>
        </w:tc>
        <w:tc>
          <w:tcPr>
            <w:tcW w:w="709" w:type="dxa"/>
            <w:shd w:val="clear" w:color="auto" w:fill="FFFFFF"/>
            <w:vAlign w:val="center"/>
          </w:tcPr>
          <w:p w14:paraId="7E7E5B47"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мм</w:t>
            </w:r>
          </w:p>
        </w:tc>
        <w:tc>
          <w:tcPr>
            <w:tcW w:w="3431" w:type="dxa"/>
            <w:shd w:val="clear" w:color="auto" w:fill="FFFFFF"/>
            <w:vAlign w:val="center"/>
          </w:tcPr>
          <w:p w14:paraId="56A89521" w14:textId="77777777" w:rsidR="007C04D4" w:rsidRPr="007C04D4" w:rsidRDefault="007C04D4" w:rsidP="007C04D4">
            <w:pPr>
              <w:widowControl w:val="0"/>
              <w:spacing w:after="0" w:line="240" w:lineRule="auto"/>
              <w:ind w:left="45" w:right="94" w:firstLine="99"/>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Выполнен из профильной прямоугольной или квадратной трубы в соответствии с ГОСТ 8645-68 или ГОСТ 8639-82</w:t>
            </w:r>
          </w:p>
        </w:tc>
      </w:tr>
      <w:tr w:rsidR="007C04D4" w:rsidRPr="007C04D4" w14:paraId="7D8FD507" w14:textId="77777777" w:rsidTr="00DC155A">
        <w:tc>
          <w:tcPr>
            <w:tcW w:w="562" w:type="dxa"/>
            <w:vMerge/>
            <w:shd w:val="clear" w:color="auto" w:fill="FFFFFF"/>
            <w:vAlign w:val="center"/>
          </w:tcPr>
          <w:p w14:paraId="3461D779"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3CF2D8B6"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42F39C8C" w14:textId="77777777" w:rsidR="007C04D4" w:rsidRPr="007C04D4" w:rsidRDefault="007C04D4" w:rsidP="007C04D4">
            <w:pPr>
              <w:widowControl w:val="0"/>
              <w:spacing w:after="0" w:line="240" w:lineRule="auto"/>
              <w:ind w:left="45" w:right="282"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Крепление изделия к бетонному основанию</w:t>
            </w:r>
          </w:p>
        </w:tc>
        <w:tc>
          <w:tcPr>
            <w:tcW w:w="709" w:type="dxa"/>
            <w:vAlign w:val="center"/>
          </w:tcPr>
          <w:p w14:paraId="0FB78278"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p>
        </w:tc>
        <w:tc>
          <w:tcPr>
            <w:tcW w:w="3431" w:type="dxa"/>
            <w:vAlign w:val="center"/>
          </w:tcPr>
          <w:p w14:paraId="2D3F993F" w14:textId="33114DA1" w:rsidR="007C04D4" w:rsidRPr="007C04D4" w:rsidRDefault="009E7DBC" w:rsidP="007C04D4">
            <w:pPr>
              <w:widowControl w:val="0"/>
              <w:spacing w:after="0" w:line="240" w:lineRule="auto"/>
              <w:ind w:left="45" w:right="94" w:firstLine="99"/>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Фиксация</w:t>
            </w:r>
            <w:r w:rsidR="007C04D4" w:rsidRPr="007C04D4">
              <w:rPr>
                <w:rFonts w:ascii="Times New Roman" w:eastAsia="Times New Roman" w:hAnsi="Times New Roman" w:cs="Times New Roman"/>
                <w:bCs/>
                <w:sz w:val="20"/>
                <w:szCs w:val="20"/>
                <w:lang w:eastAsia="ru-RU"/>
              </w:rPr>
              <w:t xml:space="preserve"> осуществляется  при помощи анкеров, которые забиваются в асфальт и в последующем свариваются Поставщиком.</w:t>
            </w:r>
          </w:p>
        </w:tc>
      </w:tr>
      <w:tr w:rsidR="007C04D4" w:rsidRPr="007C04D4" w14:paraId="0FD4BF55" w14:textId="77777777" w:rsidTr="00DC155A">
        <w:tc>
          <w:tcPr>
            <w:tcW w:w="562" w:type="dxa"/>
            <w:vMerge/>
            <w:shd w:val="clear" w:color="auto" w:fill="FFFFFF"/>
            <w:vAlign w:val="center"/>
          </w:tcPr>
          <w:p w14:paraId="1FC39945"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0562CB0E"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51C854A3" w14:textId="77777777" w:rsidR="007C04D4" w:rsidRPr="007C04D4" w:rsidRDefault="007C04D4" w:rsidP="007C04D4">
            <w:pPr>
              <w:widowControl w:val="0"/>
              <w:spacing w:after="0" w:line="240" w:lineRule="auto"/>
              <w:ind w:left="45" w:right="84"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Рекомендованный температурный режим эксплуатации</w:t>
            </w:r>
          </w:p>
        </w:tc>
        <w:tc>
          <w:tcPr>
            <w:tcW w:w="709" w:type="dxa"/>
            <w:vAlign w:val="center"/>
          </w:tcPr>
          <w:p w14:paraId="4FE51136"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°С</w:t>
            </w:r>
          </w:p>
        </w:tc>
        <w:tc>
          <w:tcPr>
            <w:tcW w:w="3431" w:type="dxa"/>
            <w:vAlign w:val="center"/>
          </w:tcPr>
          <w:p w14:paraId="23228A96" w14:textId="77777777" w:rsidR="007C04D4" w:rsidRPr="007C04D4" w:rsidRDefault="007C04D4" w:rsidP="007C04D4">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-30-+50</w:t>
            </w:r>
          </w:p>
        </w:tc>
      </w:tr>
      <w:tr w:rsidR="007C04D4" w:rsidRPr="007C04D4" w14:paraId="1D384B68" w14:textId="77777777" w:rsidTr="00DC155A">
        <w:tc>
          <w:tcPr>
            <w:tcW w:w="562" w:type="dxa"/>
            <w:vMerge/>
            <w:shd w:val="clear" w:color="auto" w:fill="FFFFFF"/>
            <w:vAlign w:val="center"/>
          </w:tcPr>
          <w:p w14:paraId="34CE0A41"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62EBF3C5"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2AD79EB1" w14:textId="77777777" w:rsidR="007C04D4" w:rsidRPr="007C04D4" w:rsidRDefault="007C04D4" w:rsidP="007C04D4">
            <w:pPr>
              <w:widowControl w:val="0"/>
              <w:spacing w:after="0" w:line="240" w:lineRule="auto"/>
              <w:ind w:left="45" w:right="85"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Крыша</w:t>
            </w:r>
          </w:p>
        </w:tc>
        <w:tc>
          <w:tcPr>
            <w:tcW w:w="709" w:type="dxa"/>
            <w:vAlign w:val="center"/>
          </w:tcPr>
          <w:p w14:paraId="6D98A12B"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p>
        </w:tc>
        <w:tc>
          <w:tcPr>
            <w:tcW w:w="3431" w:type="dxa"/>
            <w:vAlign w:val="center"/>
          </w:tcPr>
          <w:p w14:paraId="3CDAC45D" w14:textId="3079839F" w:rsidR="007C04D4" w:rsidRPr="007C04D4" w:rsidRDefault="007C04D4" w:rsidP="007C04D4">
            <w:pPr>
              <w:widowControl w:val="0"/>
              <w:spacing w:after="0" w:line="240" w:lineRule="auto"/>
              <w:ind w:left="45" w:right="93"/>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 xml:space="preserve">Имеет округлую форму; представляет из себя </w:t>
            </w:r>
            <w:r w:rsidR="00697BC6" w:rsidRPr="007C04D4">
              <w:rPr>
                <w:rFonts w:ascii="Times New Roman" w:eastAsia="Times New Roman" w:hAnsi="Times New Roman" w:cs="Times New Roman"/>
                <w:bCs/>
                <w:sz w:val="20"/>
                <w:szCs w:val="20"/>
                <w:lang w:eastAsia="ru-RU"/>
              </w:rPr>
              <w:t>прямую поверхность,</w:t>
            </w:r>
            <w:r w:rsidRPr="007C04D4">
              <w:rPr>
                <w:rFonts w:ascii="Times New Roman" w:eastAsia="Times New Roman" w:hAnsi="Times New Roman" w:cs="Times New Roman"/>
                <w:bCs/>
                <w:sz w:val="20"/>
                <w:szCs w:val="20"/>
                <w:lang w:eastAsia="ru-RU"/>
              </w:rPr>
              <w:t xml:space="preserve"> установленную под наклоном.</w:t>
            </w:r>
          </w:p>
        </w:tc>
      </w:tr>
      <w:tr w:rsidR="007C04D4" w:rsidRPr="007C04D4" w14:paraId="23F5E492" w14:textId="77777777" w:rsidTr="00DC155A">
        <w:tc>
          <w:tcPr>
            <w:tcW w:w="562" w:type="dxa"/>
            <w:vMerge/>
            <w:shd w:val="clear" w:color="auto" w:fill="FFFFFF"/>
            <w:vAlign w:val="center"/>
          </w:tcPr>
          <w:p w14:paraId="2946DB82"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5997CC1D"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020CCDA9" w14:textId="77777777" w:rsidR="007C04D4" w:rsidRPr="007C04D4" w:rsidRDefault="007C04D4" w:rsidP="007C04D4">
            <w:pPr>
              <w:widowControl w:val="0"/>
              <w:spacing w:after="0" w:line="240" w:lineRule="auto"/>
              <w:ind w:left="45" w:right="85"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Комплектация</w:t>
            </w:r>
          </w:p>
        </w:tc>
        <w:tc>
          <w:tcPr>
            <w:tcW w:w="709" w:type="dxa"/>
            <w:vAlign w:val="center"/>
          </w:tcPr>
          <w:p w14:paraId="110FFD37"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p>
        </w:tc>
        <w:tc>
          <w:tcPr>
            <w:tcW w:w="3431" w:type="dxa"/>
            <w:vAlign w:val="center"/>
          </w:tcPr>
          <w:p w14:paraId="53445F11" w14:textId="4C08C547" w:rsidR="007C04D4" w:rsidRPr="007C04D4" w:rsidRDefault="009E7DBC" w:rsidP="001B1FC9">
            <w:pPr>
              <w:widowControl w:val="0"/>
              <w:spacing w:after="0" w:line="240" w:lineRule="auto"/>
              <w:ind w:left="45" w:right="93"/>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Крыша из</w:t>
            </w:r>
            <w:r w:rsidR="007C04D4" w:rsidRPr="007C04D4">
              <w:rPr>
                <w:rFonts w:ascii="Times New Roman" w:eastAsia="Times New Roman" w:hAnsi="Times New Roman" w:cs="Times New Roman"/>
                <w:bCs/>
                <w:sz w:val="20"/>
                <w:szCs w:val="20"/>
                <w:lang w:eastAsia="ru-RU"/>
              </w:rPr>
              <w:t xml:space="preserve"> металлического </w:t>
            </w:r>
            <w:proofErr w:type="spellStart"/>
            <w:r w:rsidR="007C04D4" w:rsidRPr="007C04D4">
              <w:rPr>
                <w:rFonts w:ascii="Times New Roman" w:eastAsia="Times New Roman" w:hAnsi="Times New Roman" w:cs="Times New Roman"/>
                <w:bCs/>
                <w:sz w:val="20"/>
                <w:szCs w:val="20"/>
                <w:lang w:eastAsia="ru-RU"/>
              </w:rPr>
              <w:t>профлиста</w:t>
            </w:r>
            <w:proofErr w:type="spellEnd"/>
            <w:r w:rsidR="007C04D4" w:rsidRPr="007C04D4">
              <w:rPr>
                <w:rFonts w:ascii="Times New Roman" w:eastAsia="Times New Roman" w:hAnsi="Times New Roman" w:cs="Times New Roman"/>
                <w:bCs/>
                <w:sz w:val="20"/>
                <w:szCs w:val="20"/>
                <w:lang w:eastAsia="ru-RU"/>
              </w:rPr>
              <w:t xml:space="preserve"> (цвет </w:t>
            </w:r>
            <w:r w:rsidR="001B1FC9">
              <w:rPr>
                <w:rFonts w:ascii="Times New Roman" w:eastAsia="Times New Roman" w:hAnsi="Times New Roman" w:cs="Times New Roman"/>
                <w:bCs/>
                <w:sz w:val="20"/>
                <w:szCs w:val="20"/>
                <w:lang w:eastAsia="ru-RU"/>
              </w:rPr>
              <w:t xml:space="preserve">по согласованию с </w:t>
            </w:r>
            <w:r>
              <w:rPr>
                <w:rFonts w:ascii="Times New Roman" w:eastAsia="Times New Roman" w:hAnsi="Times New Roman" w:cs="Times New Roman"/>
                <w:bCs/>
                <w:sz w:val="20"/>
                <w:szCs w:val="20"/>
                <w:lang w:eastAsia="ru-RU"/>
              </w:rPr>
              <w:t>Заказчиком</w:t>
            </w:r>
            <w:r w:rsidRPr="007C04D4">
              <w:rPr>
                <w:rFonts w:ascii="Times New Roman" w:eastAsia="Times New Roman" w:hAnsi="Times New Roman" w:cs="Times New Roman"/>
                <w:bCs/>
                <w:sz w:val="20"/>
                <w:szCs w:val="20"/>
                <w:lang w:eastAsia="ru-RU"/>
              </w:rPr>
              <w:t>) со</w:t>
            </w:r>
            <w:r w:rsidR="007C04D4" w:rsidRPr="007C04D4">
              <w:rPr>
                <w:rFonts w:ascii="Times New Roman" w:eastAsia="Times New Roman" w:hAnsi="Times New Roman" w:cs="Times New Roman"/>
                <w:bCs/>
                <w:sz w:val="20"/>
                <w:szCs w:val="20"/>
                <w:lang w:eastAsia="ru-RU"/>
              </w:rPr>
              <w:t xml:space="preserve"> скатом на лицевую сторону</w:t>
            </w:r>
          </w:p>
        </w:tc>
      </w:tr>
      <w:tr w:rsidR="007C04D4" w:rsidRPr="007C04D4" w14:paraId="66ECB409" w14:textId="77777777" w:rsidTr="00DC155A">
        <w:trPr>
          <w:trHeight w:val="1204"/>
        </w:trPr>
        <w:tc>
          <w:tcPr>
            <w:tcW w:w="562" w:type="dxa"/>
            <w:vMerge/>
            <w:shd w:val="clear" w:color="auto" w:fill="FFFFFF"/>
            <w:vAlign w:val="center"/>
          </w:tcPr>
          <w:p w14:paraId="6B699379"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3FE9F23F"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6B74BC20" w14:textId="77777777" w:rsidR="007C04D4" w:rsidRPr="007C04D4" w:rsidRDefault="007C04D4" w:rsidP="007C04D4">
            <w:pPr>
              <w:widowControl w:val="0"/>
              <w:spacing w:after="0" w:line="240" w:lineRule="auto"/>
              <w:ind w:left="45" w:right="236"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Эксплуатационный ресурс изделия без замены узлов, элементов крепления и механизмов</w:t>
            </w:r>
          </w:p>
        </w:tc>
        <w:tc>
          <w:tcPr>
            <w:tcW w:w="709" w:type="dxa"/>
            <w:vAlign w:val="center"/>
          </w:tcPr>
          <w:p w14:paraId="33C9DEEE"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мес.</w:t>
            </w:r>
          </w:p>
        </w:tc>
        <w:tc>
          <w:tcPr>
            <w:tcW w:w="3431" w:type="dxa"/>
            <w:vAlign w:val="center"/>
          </w:tcPr>
          <w:p w14:paraId="0BC8F90C" w14:textId="77777777" w:rsidR="007C04D4" w:rsidRPr="007C04D4" w:rsidRDefault="007C04D4" w:rsidP="007C04D4">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не менее 36</w:t>
            </w:r>
          </w:p>
        </w:tc>
      </w:tr>
      <w:tr w:rsidR="007C04D4" w:rsidRPr="007C04D4" w14:paraId="14A18D3F" w14:textId="77777777" w:rsidTr="00DC155A">
        <w:tc>
          <w:tcPr>
            <w:tcW w:w="562" w:type="dxa"/>
            <w:vMerge/>
            <w:shd w:val="clear" w:color="auto" w:fill="FFFFFF"/>
            <w:vAlign w:val="center"/>
          </w:tcPr>
          <w:p w14:paraId="1F72F646"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08CE6F91"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73CA5DA6" w14:textId="77777777" w:rsidR="007C04D4" w:rsidRPr="007C04D4" w:rsidRDefault="007C04D4" w:rsidP="007C04D4">
            <w:pPr>
              <w:widowControl w:val="0"/>
              <w:spacing w:after="0" w:line="240" w:lineRule="auto"/>
              <w:ind w:left="45" w:right="282"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 xml:space="preserve">Толщина </w:t>
            </w:r>
            <w:proofErr w:type="spellStart"/>
            <w:r w:rsidRPr="007C04D4">
              <w:rPr>
                <w:rFonts w:ascii="Times New Roman" w:eastAsia="Times New Roman" w:hAnsi="Times New Roman" w:cs="Times New Roman"/>
                <w:bCs/>
                <w:sz w:val="20"/>
                <w:szCs w:val="20"/>
                <w:lang w:eastAsia="ru-RU"/>
              </w:rPr>
              <w:t>профлиста</w:t>
            </w:r>
            <w:proofErr w:type="spellEnd"/>
            <w:r w:rsidRPr="007C04D4">
              <w:rPr>
                <w:rFonts w:ascii="Times New Roman" w:eastAsia="Times New Roman" w:hAnsi="Times New Roman" w:cs="Times New Roman"/>
                <w:bCs/>
                <w:sz w:val="20"/>
                <w:szCs w:val="20"/>
                <w:lang w:eastAsia="ru-RU"/>
              </w:rPr>
              <w:t xml:space="preserve"> для обшивки каркаса</w:t>
            </w:r>
          </w:p>
        </w:tc>
        <w:tc>
          <w:tcPr>
            <w:tcW w:w="709" w:type="dxa"/>
            <w:vAlign w:val="center"/>
          </w:tcPr>
          <w:p w14:paraId="0C88B4DD" w14:textId="77777777" w:rsidR="007C04D4" w:rsidRPr="007C04D4" w:rsidRDefault="007C04D4" w:rsidP="007C04D4">
            <w:pPr>
              <w:widowControl w:val="0"/>
              <w:spacing w:after="0" w:line="240" w:lineRule="auto"/>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 xml:space="preserve">   мм</w:t>
            </w:r>
          </w:p>
        </w:tc>
        <w:tc>
          <w:tcPr>
            <w:tcW w:w="3431" w:type="dxa"/>
            <w:vAlign w:val="center"/>
          </w:tcPr>
          <w:p w14:paraId="0605B8A2" w14:textId="3EFBEC33" w:rsidR="007C04D4" w:rsidRPr="007C04D4" w:rsidRDefault="001B1FC9" w:rsidP="001B1FC9">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 менее 0,4</w:t>
            </w:r>
            <w:r w:rsidR="007C04D4" w:rsidRPr="007C04D4">
              <w:rPr>
                <w:rFonts w:ascii="Times New Roman" w:eastAsia="Times New Roman" w:hAnsi="Times New Roman" w:cs="Times New Roman"/>
                <w:bCs/>
                <w:sz w:val="20"/>
                <w:szCs w:val="20"/>
                <w:lang w:eastAsia="ru-RU"/>
              </w:rPr>
              <w:t xml:space="preserve"> </w:t>
            </w:r>
          </w:p>
        </w:tc>
      </w:tr>
      <w:tr w:rsidR="007C04D4" w:rsidRPr="007C04D4" w14:paraId="1AC90246" w14:textId="77777777" w:rsidTr="00DC155A">
        <w:tc>
          <w:tcPr>
            <w:tcW w:w="562" w:type="dxa"/>
            <w:vMerge/>
            <w:shd w:val="clear" w:color="auto" w:fill="FFFFFF"/>
            <w:vAlign w:val="center"/>
          </w:tcPr>
          <w:p w14:paraId="61CDCEAD"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6BB9E253"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24376A8C" w14:textId="77777777" w:rsidR="007C04D4" w:rsidRPr="007C04D4" w:rsidRDefault="007C04D4" w:rsidP="007C04D4">
            <w:pPr>
              <w:widowControl w:val="0"/>
              <w:spacing w:after="0" w:line="240" w:lineRule="auto"/>
              <w:ind w:left="45" w:right="282"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Марка арматуры для крепления изделия</w:t>
            </w:r>
          </w:p>
        </w:tc>
        <w:tc>
          <w:tcPr>
            <w:tcW w:w="709" w:type="dxa"/>
            <w:vAlign w:val="center"/>
          </w:tcPr>
          <w:p w14:paraId="23DE523C"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p>
        </w:tc>
        <w:tc>
          <w:tcPr>
            <w:tcW w:w="3431" w:type="dxa"/>
            <w:vAlign w:val="center"/>
          </w:tcPr>
          <w:p w14:paraId="41BE9268" w14:textId="77777777" w:rsidR="007C04D4" w:rsidRPr="007C04D4" w:rsidRDefault="007C04D4" w:rsidP="007C04D4">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А400; А500</w:t>
            </w:r>
          </w:p>
        </w:tc>
      </w:tr>
      <w:tr w:rsidR="007C04D4" w:rsidRPr="007C04D4" w14:paraId="0AE83FC9" w14:textId="77777777" w:rsidTr="00DC155A">
        <w:tc>
          <w:tcPr>
            <w:tcW w:w="562" w:type="dxa"/>
            <w:vMerge/>
            <w:shd w:val="clear" w:color="auto" w:fill="FFFFFF"/>
            <w:vAlign w:val="center"/>
          </w:tcPr>
          <w:p w14:paraId="52E56223"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shd w:val="clear" w:color="auto" w:fill="FFFFFF"/>
            <w:vAlign w:val="center"/>
          </w:tcPr>
          <w:p w14:paraId="07547A01"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1868D465" w14:textId="77777777" w:rsidR="007C04D4" w:rsidRPr="007C04D4" w:rsidRDefault="007C04D4" w:rsidP="007C04D4">
            <w:pPr>
              <w:widowControl w:val="0"/>
              <w:spacing w:after="0" w:line="240" w:lineRule="auto"/>
              <w:ind w:left="45" w:right="282"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Диаметр арматуры для крепления посредством бетонирования</w:t>
            </w:r>
          </w:p>
        </w:tc>
        <w:tc>
          <w:tcPr>
            <w:tcW w:w="709" w:type="dxa"/>
            <w:vAlign w:val="center"/>
          </w:tcPr>
          <w:p w14:paraId="38F95F4C"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мм</w:t>
            </w:r>
          </w:p>
        </w:tc>
        <w:tc>
          <w:tcPr>
            <w:tcW w:w="3431" w:type="dxa"/>
            <w:vAlign w:val="center"/>
          </w:tcPr>
          <w:p w14:paraId="5AC0EEB1" w14:textId="77777777" w:rsidR="007C04D4" w:rsidRPr="007C04D4" w:rsidRDefault="007C04D4" w:rsidP="007C04D4">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8-12</w:t>
            </w:r>
          </w:p>
        </w:tc>
      </w:tr>
      <w:tr w:rsidR="007C04D4" w:rsidRPr="007C04D4" w14:paraId="2537FFC2" w14:textId="77777777" w:rsidTr="00DC155A">
        <w:trPr>
          <w:trHeight w:val="492"/>
        </w:trPr>
        <w:tc>
          <w:tcPr>
            <w:tcW w:w="562" w:type="dxa"/>
            <w:vMerge/>
            <w:tcBorders>
              <w:bottom w:val="single" w:sz="4" w:space="0" w:color="auto"/>
            </w:tcBorders>
            <w:shd w:val="clear" w:color="auto" w:fill="FFFFFF"/>
            <w:vAlign w:val="center"/>
          </w:tcPr>
          <w:p w14:paraId="5043CB0F" w14:textId="77777777" w:rsidR="007C04D4" w:rsidRPr="007C04D4" w:rsidRDefault="007C04D4" w:rsidP="007C04D4">
            <w:pPr>
              <w:widowControl w:val="0"/>
              <w:numPr>
                <w:ilvl w:val="0"/>
                <w:numId w:val="2"/>
              </w:numPr>
              <w:shd w:val="clear" w:color="auto" w:fill="FFFFFF"/>
              <w:spacing w:after="0" w:line="240" w:lineRule="auto"/>
              <w:contextualSpacing/>
              <w:jc w:val="center"/>
              <w:rPr>
                <w:rFonts w:ascii="Times New Roman" w:eastAsia="Times New Roman" w:hAnsi="Times New Roman" w:cs="Times New Roman"/>
                <w:bCs/>
                <w:sz w:val="20"/>
                <w:szCs w:val="20"/>
                <w:lang w:eastAsia="ru-RU"/>
              </w:rPr>
            </w:pPr>
          </w:p>
        </w:tc>
        <w:tc>
          <w:tcPr>
            <w:tcW w:w="2410" w:type="dxa"/>
            <w:vMerge/>
            <w:tcBorders>
              <w:bottom w:val="single" w:sz="4" w:space="0" w:color="auto"/>
            </w:tcBorders>
            <w:shd w:val="clear" w:color="auto" w:fill="FFFFFF"/>
            <w:vAlign w:val="center"/>
          </w:tcPr>
          <w:p w14:paraId="07459315"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50F59332" w14:textId="77777777" w:rsidR="007C04D4" w:rsidRPr="007C04D4" w:rsidRDefault="007C04D4" w:rsidP="007C04D4">
            <w:pPr>
              <w:widowControl w:val="0"/>
              <w:spacing w:after="0" w:line="240" w:lineRule="auto"/>
              <w:ind w:left="45" w:right="135"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Толщина стенки профильной прямоугольной трубы для изготовления каркаса</w:t>
            </w:r>
          </w:p>
        </w:tc>
        <w:tc>
          <w:tcPr>
            <w:tcW w:w="709" w:type="dxa"/>
            <w:vAlign w:val="center"/>
          </w:tcPr>
          <w:p w14:paraId="7706BF3B"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мм</w:t>
            </w:r>
          </w:p>
        </w:tc>
        <w:tc>
          <w:tcPr>
            <w:tcW w:w="3431" w:type="dxa"/>
            <w:vAlign w:val="center"/>
          </w:tcPr>
          <w:p w14:paraId="397138BE" w14:textId="77777777" w:rsidR="007C04D4" w:rsidRPr="007C04D4" w:rsidRDefault="007C04D4" w:rsidP="007C04D4">
            <w:pPr>
              <w:widowControl w:val="0"/>
              <w:spacing w:after="0" w:line="240" w:lineRule="auto"/>
              <w:ind w:left="45" w:right="94"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3;3.5;4</w:t>
            </w:r>
          </w:p>
        </w:tc>
      </w:tr>
      <w:tr w:rsidR="007C04D4" w:rsidRPr="007C04D4" w14:paraId="35AFFF99" w14:textId="77777777" w:rsidTr="00DC155A">
        <w:trPr>
          <w:trHeight w:val="872"/>
        </w:trPr>
        <w:tc>
          <w:tcPr>
            <w:tcW w:w="562" w:type="dxa"/>
            <w:tcBorders>
              <w:top w:val="single" w:sz="4" w:space="0" w:color="auto"/>
              <w:bottom w:val="nil"/>
            </w:tcBorders>
            <w:shd w:val="clear" w:color="auto" w:fill="FFFFFF"/>
            <w:vAlign w:val="center"/>
          </w:tcPr>
          <w:p w14:paraId="6537F28F" w14:textId="77777777" w:rsidR="007C04D4" w:rsidRPr="007C04D4" w:rsidRDefault="007C04D4" w:rsidP="007C04D4">
            <w:pPr>
              <w:widowControl w:val="0"/>
              <w:shd w:val="clear" w:color="auto" w:fill="FFFFFF"/>
              <w:spacing w:after="0" w:line="240" w:lineRule="auto"/>
              <w:ind w:left="360"/>
              <w:contextualSpacing/>
              <w:jc w:val="center"/>
              <w:rPr>
                <w:rFonts w:ascii="Times New Roman" w:eastAsia="Times New Roman" w:hAnsi="Times New Roman" w:cs="Times New Roman"/>
                <w:bCs/>
                <w:sz w:val="20"/>
                <w:szCs w:val="20"/>
                <w:lang w:eastAsia="ru-RU"/>
              </w:rPr>
            </w:pPr>
          </w:p>
        </w:tc>
        <w:tc>
          <w:tcPr>
            <w:tcW w:w="2410" w:type="dxa"/>
            <w:tcBorders>
              <w:top w:val="single" w:sz="4" w:space="0" w:color="auto"/>
              <w:bottom w:val="nil"/>
            </w:tcBorders>
            <w:shd w:val="clear" w:color="auto" w:fill="FFFFFF"/>
            <w:vAlign w:val="center"/>
          </w:tcPr>
          <w:p w14:paraId="6DFB9E20"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297A259C" w14:textId="77777777" w:rsidR="007C04D4" w:rsidRPr="007C04D4" w:rsidRDefault="007C04D4" w:rsidP="007C04D4">
            <w:pPr>
              <w:widowControl w:val="0"/>
              <w:spacing w:after="0" w:line="240" w:lineRule="auto"/>
              <w:ind w:left="45" w:right="135"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Ворота</w:t>
            </w:r>
          </w:p>
        </w:tc>
        <w:tc>
          <w:tcPr>
            <w:tcW w:w="709" w:type="dxa"/>
            <w:vAlign w:val="center"/>
          </w:tcPr>
          <w:p w14:paraId="015B5ACE"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мм</w:t>
            </w:r>
          </w:p>
        </w:tc>
        <w:tc>
          <w:tcPr>
            <w:tcW w:w="3431" w:type="dxa"/>
            <w:vAlign w:val="center"/>
          </w:tcPr>
          <w:p w14:paraId="44E42A71" w14:textId="029FDEF3" w:rsidR="007C04D4" w:rsidRPr="007C04D4" w:rsidRDefault="007C04D4" w:rsidP="007C04D4">
            <w:pPr>
              <w:widowControl w:val="0"/>
              <w:spacing w:after="0" w:line="240" w:lineRule="auto"/>
              <w:ind w:left="45" w:right="94"/>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2 створчатые, ширина</w:t>
            </w:r>
            <w:r w:rsidR="00C17BA8">
              <w:rPr>
                <w:rFonts w:ascii="Times New Roman" w:eastAsia="Times New Roman" w:hAnsi="Times New Roman" w:cs="Times New Roman"/>
                <w:bCs/>
                <w:sz w:val="20"/>
                <w:szCs w:val="20"/>
                <w:lang w:eastAsia="ru-RU"/>
              </w:rPr>
              <w:t xml:space="preserve"> не менее 1600</w:t>
            </w:r>
            <w:r w:rsidRPr="007C04D4">
              <w:rPr>
                <w:rFonts w:ascii="Times New Roman" w:eastAsia="Times New Roman" w:hAnsi="Times New Roman" w:cs="Times New Roman"/>
                <w:bCs/>
                <w:sz w:val="20"/>
                <w:szCs w:val="20"/>
                <w:lang w:eastAsia="ru-RU"/>
              </w:rPr>
              <w:t xml:space="preserve"> мм (каждой)</w:t>
            </w:r>
          </w:p>
          <w:p w14:paraId="70DF9E56" w14:textId="77777777" w:rsidR="007C04D4" w:rsidRPr="007C04D4" w:rsidRDefault="007C04D4" w:rsidP="007C04D4">
            <w:pPr>
              <w:widowControl w:val="0"/>
              <w:spacing w:after="0" w:line="240" w:lineRule="auto"/>
              <w:ind w:left="45" w:right="94"/>
              <w:rPr>
                <w:rFonts w:ascii="Times New Roman" w:eastAsia="Times New Roman" w:hAnsi="Times New Roman" w:cs="Times New Roman"/>
                <w:bCs/>
                <w:sz w:val="20"/>
                <w:szCs w:val="20"/>
                <w:lang w:eastAsia="ru-RU"/>
              </w:rPr>
            </w:pPr>
          </w:p>
          <w:p w14:paraId="59753539" w14:textId="126A6C0C" w:rsidR="007C04D4" w:rsidRPr="007C04D4" w:rsidRDefault="007C04D4" w:rsidP="00C17BA8">
            <w:pPr>
              <w:widowControl w:val="0"/>
              <w:spacing w:after="0" w:line="240" w:lineRule="auto"/>
              <w:ind w:left="45" w:right="94"/>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 xml:space="preserve">Расстояние от боков площадки не более </w:t>
            </w:r>
            <w:r w:rsidR="00C17BA8">
              <w:rPr>
                <w:rFonts w:ascii="Times New Roman" w:eastAsia="Times New Roman" w:hAnsi="Times New Roman" w:cs="Times New Roman"/>
                <w:bCs/>
                <w:sz w:val="20"/>
                <w:szCs w:val="20"/>
                <w:lang w:eastAsia="ru-RU"/>
              </w:rPr>
              <w:t>2</w:t>
            </w:r>
            <w:r w:rsidRPr="007C04D4">
              <w:rPr>
                <w:rFonts w:ascii="Times New Roman" w:eastAsia="Times New Roman" w:hAnsi="Times New Roman" w:cs="Times New Roman"/>
                <w:bCs/>
                <w:sz w:val="20"/>
                <w:szCs w:val="20"/>
                <w:lang w:eastAsia="ru-RU"/>
              </w:rPr>
              <w:t>00 мм</w:t>
            </w:r>
          </w:p>
        </w:tc>
      </w:tr>
      <w:tr w:rsidR="007C04D4" w:rsidRPr="007C04D4" w14:paraId="21AF27E1" w14:textId="77777777" w:rsidTr="00DC155A">
        <w:tc>
          <w:tcPr>
            <w:tcW w:w="562" w:type="dxa"/>
            <w:tcBorders>
              <w:top w:val="nil"/>
            </w:tcBorders>
            <w:shd w:val="clear" w:color="auto" w:fill="FFFFFF"/>
            <w:vAlign w:val="center"/>
          </w:tcPr>
          <w:p w14:paraId="44E871BC" w14:textId="77777777" w:rsidR="007C04D4" w:rsidRPr="007C04D4" w:rsidRDefault="007C04D4" w:rsidP="007C04D4">
            <w:pPr>
              <w:widowControl w:val="0"/>
              <w:shd w:val="clear" w:color="auto" w:fill="FFFFFF"/>
              <w:spacing w:after="0" w:line="240" w:lineRule="auto"/>
              <w:ind w:left="360"/>
              <w:contextualSpacing/>
              <w:jc w:val="center"/>
              <w:rPr>
                <w:rFonts w:ascii="Times New Roman" w:eastAsia="Times New Roman" w:hAnsi="Times New Roman" w:cs="Times New Roman"/>
                <w:bCs/>
                <w:sz w:val="20"/>
                <w:szCs w:val="20"/>
                <w:lang w:eastAsia="ru-RU"/>
              </w:rPr>
            </w:pPr>
          </w:p>
        </w:tc>
        <w:tc>
          <w:tcPr>
            <w:tcW w:w="2410" w:type="dxa"/>
            <w:tcBorders>
              <w:top w:val="nil"/>
            </w:tcBorders>
            <w:shd w:val="clear" w:color="auto" w:fill="FFFFFF"/>
            <w:vAlign w:val="center"/>
          </w:tcPr>
          <w:p w14:paraId="144A5D23" w14:textId="77777777" w:rsidR="007C04D4" w:rsidRPr="007C04D4" w:rsidRDefault="007C04D4" w:rsidP="007C04D4">
            <w:pPr>
              <w:widowControl w:val="0"/>
              <w:shd w:val="clear" w:color="auto" w:fill="FFFFFF"/>
              <w:spacing w:after="0" w:line="240" w:lineRule="auto"/>
              <w:ind w:left="5" w:hanging="3"/>
              <w:contextualSpacing/>
              <w:rPr>
                <w:rFonts w:ascii="Times New Roman" w:eastAsia="Times New Roman" w:hAnsi="Times New Roman" w:cs="Times New Roman"/>
                <w:bCs/>
                <w:sz w:val="20"/>
                <w:szCs w:val="20"/>
                <w:lang w:eastAsia="ru-RU"/>
              </w:rPr>
            </w:pPr>
          </w:p>
        </w:tc>
        <w:tc>
          <w:tcPr>
            <w:tcW w:w="2806" w:type="dxa"/>
            <w:vAlign w:val="center"/>
          </w:tcPr>
          <w:p w14:paraId="08E90127" w14:textId="77777777" w:rsidR="007C04D4" w:rsidRPr="007C04D4" w:rsidRDefault="007C04D4" w:rsidP="007C04D4">
            <w:pPr>
              <w:widowControl w:val="0"/>
              <w:spacing w:after="0" w:line="240" w:lineRule="auto"/>
              <w:ind w:left="45" w:right="135" w:firstLine="99"/>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Ворота закрытие</w:t>
            </w:r>
          </w:p>
        </w:tc>
        <w:tc>
          <w:tcPr>
            <w:tcW w:w="709" w:type="dxa"/>
            <w:vAlign w:val="center"/>
          </w:tcPr>
          <w:p w14:paraId="5F3F2F98" w14:textId="77777777" w:rsidR="007C04D4" w:rsidRPr="007C04D4" w:rsidRDefault="007C04D4" w:rsidP="007C04D4">
            <w:pPr>
              <w:widowControl w:val="0"/>
              <w:spacing w:after="0" w:line="240" w:lineRule="auto"/>
              <w:ind w:left="45" w:firstLine="99"/>
              <w:rPr>
                <w:rFonts w:ascii="Times New Roman" w:eastAsia="Times New Roman" w:hAnsi="Times New Roman" w:cs="Times New Roman"/>
                <w:bCs/>
                <w:sz w:val="20"/>
                <w:szCs w:val="20"/>
                <w:lang w:eastAsia="ru-RU"/>
              </w:rPr>
            </w:pPr>
            <w:proofErr w:type="spellStart"/>
            <w:r w:rsidRPr="007C04D4">
              <w:rPr>
                <w:rFonts w:ascii="Times New Roman" w:eastAsia="Times New Roman" w:hAnsi="Times New Roman" w:cs="Times New Roman"/>
                <w:bCs/>
                <w:sz w:val="20"/>
                <w:szCs w:val="20"/>
                <w:lang w:eastAsia="ru-RU"/>
              </w:rPr>
              <w:t>шт</w:t>
            </w:r>
            <w:proofErr w:type="spellEnd"/>
          </w:p>
        </w:tc>
        <w:tc>
          <w:tcPr>
            <w:tcW w:w="3431" w:type="dxa"/>
            <w:vAlign w:val="center"/>
          </w:tcPr>
          <w:p w14:paraId="3688A632" w14:textId="77777777" w:rsidR="007C04D4" w:rsidRPr="007C04D4" w:rsidRDefault="007C04D4" w:rsidP="007C04D4">
            <w:pPr>
              <w:widowControl w:val="0"/>
              <w:spacing w:after="0" w:line="240" w:lineRule="auto"/>
              <w:ind w:left="45" w:right="94"/>
              <w:jc w:val="center"/>
              <w:rPr>
                <w:rFonts w:ascii="Times New Roman" w:eastAsia="Times New Roman" w:hAnsi="Times New Roman" w:cs="Times New Roman"/>
                <w:bCs/>
                <w:sz w:val="20"/>
                <w:szCs w:val="20"/>
                <w:lang w:eastAsia="ru-RU"/>
              </w:rPr>
            </w:pPr>
            <w:r w:rsidRPr="007C04D4">
              <w:rPr>
                <w:rFonts w:ascii="Times New Roman" w:eastAsia="Times New Roman" w:hAnsi="Times New Roman" w:cs="Times New Roman"/>
                <w:bCs/>
                <w:sz w:val="20"/>
                <w:szCs w:val="20"/>
                <w:lang w:eastAsia="ru-RU"/>
              </w:rPr>
              <w:t>Замок - 1</w:t>
            </w:r>
          </w:p>
        </w:tc>
      </w:tr>
    </w:tbl>
    <w:p w14:paraId="738610EB" w14:textId="77777777" w:rsidR="007C04D4" w:rsidRPr="007C04D4" w:rsidRDefault="007C04D4" w:rsidP="007C04D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14:paraId="07851621" w14:textId="77777777" w:rsidR="009E7DBC" w:rsidRDefault="007C04D4" w:rsidP="007C04D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4D4">
        <w:rPr>
          <w:rFonts w:ascii="Times New Roman" w:eastAsia="Times New Roman" w:hAnsi="Times New Roman" w:cs="Times New Roman"/>
          <w:sz w:val="24"/>
          <w:szCs w:val="24"/>
          <w:lang w:eastAsia="ru-RU"/>
        </w:rPr>
        <w:t xml:space="preserve">     </w:t>
      </w:r>
    </w:p>
    <w:p w14:paraId="747587BF" w14:textId="17AEA198" w:rsidR="007C04D4" w:rsidRDefault="007C04D4" w:rsidP="007C04D4">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sz w:val="24"/>
          <w:szCs w:val="24"/>
          <w:lang w:eastAsia="ru-RU"/>
        </w:rPr>
        <w:t xml:space="preserve">    6.</w:t>
      </w:r>
      <w:r w:rsidR="00C52880">
        <w:rPr>
          <w:rFonts w:ascii="Times New Roman" w:eastAsia="Times New Roman" w:hAnsi="Times New Roman" w:cs="Times New Roman"/>
          <w:sz w:val="24"/>
          <w:szCs w:val="24"/>
          <w:lang w:eastAsia="ru-RU"/>
        </w:rPr>
        <w:t>8</w:t>
      </w:r>
      <w:r w:rsidRPr="007C04D4">
        <w:rPr>
          <w:rFonts w:ascii="Times New Roman" w:eastAsia="Times New Roman" w:hAnsi="Times New Roman" w:cs="Times New Roman"/>
          <w:sz w:val="24"/>
          <w:szCs w:val="24"/>
          <w:lang w:eastAsia="ru-RU"/>
        </w:rPr>
        <w:t>. Транспортирование изделия должно осуществляться в заводской упаковке, либо в картонной упаковке. Способ упаковки должен соответствовать способу транспортировки, который осуществляется до первой сборки изделия. Транспортирование производится поэлементно со сборкой на монтажном месте. Во время транспортирования изделие должно быть защищено от влияния внешних факторов (дождь, снег, солнечный свет, вода, влажность</w:t>
      </w:r>
      <w:r w:rsidRPr="007C04D4">
        <w:rPr>
          <w:rFonts w:ascii="Times New Roman" w:eastAsia="Times New Roman" w:hAnsi="Times New Roman" w:cs="Times New Roman"/>
          <w:bCs/>
          <w:sz w:val="24"/>
          <w:szCs w:val="24"/>
          <w:lang w:eastAsia="ru-RU"/>
        </w:rPr>
        <w:t xml:space="preserve"> и т.п.)</w:t>
      </w:r>
    </w:p>
    <w:p w14:paraId="15188E3C" w14:textId="77777777" w:rsidR="007C04D4" w:rsidRPr="007C04D4" w:rsidRDefault="007C04D4" w:rsidP="007C04D4">
      <w:pPr>
        <w:widowControl w:val="0"/>
        <w:tabs>
          <w:tab w:val="left" w:pos="284"/>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04D4">
        <w:rPr>
          <w:rFonts w:ascii="Times New Roman" w:eastAsia="Times New Roman" w:hAnsi="Times New Roman" w:cs="Times New Roman"/>
          <w:b/>
          <w:sz w:val="24"/>
          <w:szCs w:val="24"/>
          <w:lang w:eastAsia="ru-RU"/>
        </w:rPr>
        <w:t>7. Требования к качеству и безопасности работ</w:t>
      </w:r>
    </w:p>
    <w:p w14:paraId="5630AD66" w14:textId="77777777" w:rsidR="007C04D4" w:rsidRPr="007C04D4" w:rsidRDefault="007C04D4" w:rsidP="007C04D4">
      <w:pPr>
        <w:widowControl w:val="0"/>
        <w:autoSpaceDE w:val="0"/>
        <w:autoSpaceDN w:val="0"/>
        <w:adjustRightInd w:val="0"/>
        <w:spacing w:after="0" w:line="240" w:lineRule="auto"/>
        <w:jc w:val="center"/>
        <w:rPr>
          <w:rFonts w:ascii="Arial" w:eastAsia="Times New Roman" w:hAnsi="Arial" w:cs="Arial"/>
          <w:sz w:val="18"/>
          <w:szCs w:val="18"/>
          <w:lang w:eastAsia="ru-RU"/>
        </w:rPr>
      </w:pPr>
    </w:p>
    <w:p w14:paraId="42F5158C" w14:textId="77777777" w:rsidR="007C04D4" w:rsidRPr="007C04D4" w:rsidRDefault="007C04D4" w:rsidP="007C04D4">
      <w:pPr>
        <w:widowControl w:val="0"/>
        <w:tabs>
          <w:tab w:val="left" w:pos="567"/>
          <w:tab w:val="left" w:pos="1134"/>
          <w:tab w:val="left" w:pos="1276"/>
        </w:tabs>
        <w:spacing w:after="0" w:line="240" w:lineRule="atLeast"/>
        <w:jc w:val="both"/>
        <w:rPr>
          <w:rFonts w:ascii="Times New Roman" w:eastAsia="Times New Roman" w:hAnsi="Times New Roman" w:cs="Times New Roman"/>
          <w:sz w:val="24"/>
          <w:szCs w:val="24"/>
          <w:lang w:eastAsia="ru-RU"/>
        </w:rPr>
      </w:pPr>
      <w:r w:rsidRPr="007C04D4">
        <w:rPr>
          <w:rFonts w:ascii="Times New Roman" w:eastAsia="Times New Roman" w:hAnsi="Times New Roman" w:cs="Times New Roman"/>
          <w:bCs/>
          <w:sz w:val="24"/>
          <w:szCs w:val="24"/>
          <w:lang w:eastAsia="ru-RU"/>
        </w:rPr>
        <w:t xml:space="preserve">         7.1. Качество выполняемых работ Подрядчиком должно соответствовать требованиям, обычно предъявляемым к работам соответствующего рода (статья 721 ГК РФ)</w:t>
      </w:r>
      <w:r w:rsidRPr="007C04D4">
        <w:rPr>
          <w:rFonts w:ascii="Times New Roman" w:eastAsia="Times New Roman" w:hAnsi="Times New Roman" w:cs="Times New Roman"/>
          <w:sz w:val="24"/>
          <w:szCs w:val="24"/>
          <w:lang w:eastAsia="ru-RU"/>
        </w:rPr>
        <w:t>.</w:t>
      </w:r>
    </w:p>
    <w:p w14:paraId="4917665D" w14:textId="77777777" w:rsidR="007C04D4" w:rsidRPr="007C04D4" w:rsidRDefault="007C04D4" w:rsidP="007C04D4">
      <w:pPr>
        <w:widowControl w:val="0"/>
        <w:tabs>
          <w:tab w:val="left" w:pos="567"/>
          <w:tab w:val="left" w:pos="1134"/>
          <w:tab w:val="left" w:pos="1276"/>
        </w:tabs>
        <w:spacing w:after="0" w:line="240" w:lineRule="atLeast"/>
        <w:jc w:val="both"/>
        <w:rPr>
          <w:rFonts w:ascii="Times New Roman" w:eastAsia="Times New Roman" w:hAnsi="Times New Roman" w:cs="Times New Roman"/>
          <w:sz w:val="24"/>
          <w:szCs w:val="24"/>
          <w:lang w:eastAsia="ru-RU"/>
        </w:rPr>
      </w:pPr>
      <w:r w:rsidRPr="007C04D4">
        <w:rPr>
          <w:rFonts w:ascii="Times New Roman" w:eastAsia="Times New Roman" w:hAnsi="Times New Roman" w:cs="Times New Roman"/>
          <w:sz w:val="24"/>
          <w:szCs w:val="24"/>
          <w:lang w:eastAsia="ru-RU"/>
        </w:rPr>
        <w:t xml:space="preserve">         7.2. Качество и безопасность выполняемых работ Подрядчиком должно удовлетворять требованиям действующих нормативных правовых актов, законов, указов, связанных с этим видом деятельности, установленных законодательством РФ.</w:t>
      </w:r>
    </w:p>
    <w:p w14:paraId="5EEE67D6" w14:textId="77777777" w:rsidR="007C04D4" w:rsidRPr="007C04D4" w:rsidRDefault="007C04D4" w:rsidP="007C04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sz w:val="24"/>
          <w:szCs w:val="24"/>
          <w:lang w:eastAsia="ru-RU"/>
        </w:rPr>
        <w:t xml:space="preserve">         </w:t>
      </w:r>
      <w:r w:rsidRPr="007C04D4">
        <w:rPr>
          <w:rFonts w:ascii="Times New Roman" w:eastAsia="Times New Roman" w:hAnsi="Times New Roman" w:cs="Times New Roman"/>
          <w:bCs/>
          <w:sz w:val="24"/>
          <w:szCs w:val="24"/>
          <w:lang w:eastAsia="ru-RU"/>
        </w:rPr>
        <w:t>7.3. Подрядчик обязан при выполнении работ, соблюдать требования законов и иных правовых актов об охране окружающей среды и о безопасности работ, в том числе соблюдать правила противопожарной безопасности, требования по охране труда, технике безопасности.</w:t>
      </w:r>
    </w:p>
    <w:p w14:paraId="61829076" w14:textId="77777777" w:rsidR="007C04D4" w:rsidRPr="007C04D4" w:rsidRDefault="007C04D4" w:rsidP="007C04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BE621DE" w14:textId="77777777" w:rsidR="007C04D4" w:rsidRPr="007C04D4" w:rsidRDefault="007C04D4" w:rsidP="007C04D4">
      <w:pPr>
        <w:spacing w:after="120" w:line="240" w:lineRule="auto"/>
        <w:ind w:firstLine="360"/>
        <w:jc w:val="center"/>
        <w:rPr>
          <w:rFonts w:ascii="Times New Roman" w:eastAsia="Times New Roman" w:hAnsi="Times New Roman" w:cs="Times New Roman"/>
          <w:b/>
          <w:bCs/>
          <w:sz w:val="24"/>
          <w:szCs w:val="24"/>
          <w:lang w:eastAsia="ru-RU"/>
        </w:rPr>
      </w:pPr>
      <w:r w:rsidRPr="007C04D4">
        <w:rPr>
          <w:rFonts w:ascii="Times New Roman" w:eastAsia="Times New Roman" w:hAnsi="Times New Roman" w:cs="Times New Roman"/>
          <w:b/>
          <w:bCs/>
          <w:sz w:val="24"/>
          <w:szCs w:val="24"/>
          <w:lang w:eastAsia="ru-RU"/>
        </w:rPr>
        <w:t>8. Требования к техническим характеристикам работ</w:t>
      </w:r>
    </w:p>
    <w:p w14:paraId="03AE4AB7" w14:textId="77777777" w:rsidR="007C04D4" w:rsidRPr="007C04D4" w:rsidRDefault="007C04D4" w:rsidP="007C04D4">
      <w:pPr>
        <w:tabs>
          <w:tab w:val="left" w:pos="709"/>
        </w:tabs>
        <w:spacing w:after="0" w:line="240" w:lineRule="auto"/>
        <w:ind w:firstLine="142"/>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8.1. Подрядчик должен соблюдать требования:</w:t>
      </w:r>
    </w:p>
    <w:p w14:paraId="3CFAA1ED" w14:textId="77777777" w:rsidR="007C04D4" w:rsidRPr="007C04D4" w:rsidRDefault="007C04D4" w:rsidP="007C04D4">
      <w:pPr>
        <w:spacing w:after="0" w:line="240" w:lineRule="auto"/>
        <w:jc w:val="both"/>
        <w:rPr>
          <w:rFonts w:ascii="Times New Roman" w:eastAsia="Calibri" w:hAnsi="Times New Roman" w:cs="Times New Roman"/>
          <w:sz w:val="24"/>
          <w:szCs w:val="24"/>
          <w:lang w:eastAsia="ru-RU"/>
        </w:rPr>
      </w:pPr>
      <w:r w:rsidRPr="007C04D4">
        <w:rPr>
          <w:rFonts w:ascii="Times New Roman" w:eastAsia="Calibri" w:hAnsi="Times New Roman" w:cs="Times New Roman"/>
          <w:sz w:val="24"/>
          <w:szCs w:val="24"/>
          <w:lang w:eastAsia="ru-RU"/>
        </w:rPr>
        <w:t xml:space="preserve">- Гражданского кодекса Российской Федерации (часть вторая); </w:t>
      </w:r>
    </w:p>
    <w:p w14:paraId="09479529" w14:textId="77777777" w:rsidR="007C04D4" w:rsidRPr="007C04D4" w:rsidRDefault="007C04D4" w:rsidP="007C04D4">
      <w:pPr>
        <w:spacing w:after="0" w:line="240" w:lineRule="auto"/>
        <w:jc w:val="both"/>
        <w:rPr>
          <w:rFonts w:ascii="Times New Roman" w:eastAsia="Calibri" w:hAnsi="Times New Roman" w:cs="Times New Roman"/>
          <w:sz w:val="24"/>
          <w:szCs w:val="24"/>
          <w:lang w:eastAsia="ru-RU"/>
        </w:rPr>
      </w:pPr>
      <w:r w:rsidRPr="007C04D4">
        <w:rPr>
          <w:rFonts w:ascii="Times New Roman" w:eastAsia="Calibri" w:hAnsi="Times New Roman" w:cs="Times New Roman"/>
          <w:sz w:val="24"/>
          <w:szCs w:val="24"/>
          <w:lang w:eastAsia="ru-RU"/>
        </w:rPr>
        <w:t>- Градостроительного кодекса Российской Федерации;</w:t>
      </w:r>
    </w:p>
    <w:p w14:paraId="2E436047" w14:textId="77777777" w:rsidR="007C04D4" w:rsidRPr="007C04D4" w:rsidRDefault="007C04D4" w:rsidP="007C04D4">
      <w:pPr>
        <w:spacing w:after="0" w:line="240" w:lineRule="auto"/>
        <w:jc w:val="both"/>
        <w:rPr>
          <w:rFonts w:ascii="Times New Roman" w:eastAsia="Calibri" w:hAnsi="Times New Roman" w:cs="Times New Roman"/>
          <w:sz w:val="24"/>
          <w:szCs w:val="24"/>
          <w:lang w:eastAsia="ru-RU"/>
        </w:rPr>
      </w:pPr>
      <w:r w:rsidRPr="007C04D4">
        <w:rPr>
          <w:rFonts w:ascii="Times New Roman" w:eastAsia="Calibri" w:hAnsi="Times New Roman" w:cs="Times New Roman"/>
          <w:sz w:val="24"/>
          <w:szCs w:val="24"/>
          <w:lang w:eastAsia="ru-RU"/>
        </w:rPr>
        <w:t xml:space="preserve">- СНиП 12-03-2001 «Безопасность труда в строительстве. Часть 1. Общие требования», принятые и введенные в действие Постановлением Госстроя России от 23.07.2001 № 80; </w:t>
      </w:r>
    </w:p>
    <w:p w14:paraId="557A2432" w14:textId="77777777" w:rsidR="007C04D4" w:rsidRPr="007C04D4" w:rsidRDefault="007C04D4" w:rsidP="007C04D4">
      <w:pPr>
        <w:spacing w:after="0" w:line="240" w:lineRule="auto"/>
        <w:jc w:val="both"/>
        <w:rPr>
          <w:rFonts w:ascii="Times New Roman" w:eastAsia="Calibri" w:hAnsi="Times New Roman" w:cs="Times New Roman"/>
          <w:sz w:val="24"/>
          <w:szCs w:val="24"/>
          <w:lang w:eastAsia="ru-RU"/>
        </w:rPr>
      </w:pPr>
      <w:r w:rsidRPr="007C04D4">
        <w:rPr>
          <w:rFonts w:ascii="Times New Roman" w:eastAsia="Calibri" w:hAnsi="Times New Roman" w:cs="Times New Roman"/>
          <w:sz w:val="24"/>
          <w:szCs w:val="24"/>
          <w:lang w:eastAsia="ru-RU"/>
        </w:rPr>
        <w:t>- СНиП 12-04-2002 «Безопасность труда в строительстве. Часть 2. Строительное производство», принятые и введенные в действие Постановлением Госстроя России от 17.09.2002 № 123;</w:t>
      </w:r>
    </w:p>
    <w:p w14:paraId="5514A2D6" w14:textId="77777777" w:rsidR="007C04D4" w:rsidRPr="007C04D4" w:rsidRDefault="007C04D4" w:rsidP="007C04D4">
      <w:pPr>
        <w:spacing w:after="0" w:line="240" w:lineRule="auto"/>
        <w:jc w:val="both"/>
        <w:rPr>
          <w:rFonts w:ascii="Times New Roman" w:eastAsia="Calibri" w:hAnsi="Times New Roman" w:cs="Times New Roman"/>
          <w:sz w:val="24"/>
          <w:szCs w:val="24"/>
          <w:lang w:eastAsia="ru-RU"/>
        </w:rPr>
      </w:pPr>
      <w:r w:rsidRPr="007C04D4">
        <w:rPr>
          <w:rFonts w:ascii="Times New Roman" w:eastAsia="Calibri" w:hAnsi="Times New Roman" w:cs="Times New Roman"/>
          <w:sz w:val="24"/>
          <w:szCs w:val="24"/>
          <w:lang w:eastAsia="ru-RU"/>
        </w:rPr>
        <w:t>- СНиП 21-01-97* «Пожарная безопасность зданий и сооружений», принятые и введенные в действие Постановлением Минстроя России от 13.02.1997 № 18-7;</w:t>
      </w:r>
    </w:p>
    <w:p w14:paraId="106ADEBB" w14:textId="77777777" w:rsidR="007C04D4" w:rsidRPr="007C04D4" w:rsidRDefault="007C04D4" w:rsidP="007C04D4">
      <w:pPr>
        <w:spacing w:after="0" w:line="240" w:lineRule="auto"/>
        <w:jc w:val="both"/>
        <w:rPr>
          <w:rFonts w:ascii="Times New Roman" w:eastAsia="Calibri" w:hAnsi="Times New Roman" w:cs="Times New Roman"/>
          <w:sz w:val="24"/>
          <w:szCs w:val="24"/>
          <w:lang w:eastAsia="ru-RU"/>
        </w:rPr>
      </w:pPr>
      <w:r w:rsidRPr="007C04D4">
        <w:rPr>
          <w:rFonts w:ascii="Times New Roman" w:eastAsia="Calibri" w:hAnsi="Times New Roman" w:cs="Times New Roman"/>
          <w:sz w:val="24"/>
          <w:szCs w:val="24"/>
          <w:lang w:eastAsia="ru-RU"/>
        </w:rPr>
        <w:t>-   Постановления Правительства РФ от 25.04.2012 № 390 «О противопожарном режиме»;</w:t>
      </w:r>
    </w:p>
    <w:p w14:paraId="3D0BC31A" w14:textId="77777777" w:rsidR="007C04D4" w:rsidRPr="007C04D4" w:rsidRDefault="007C04D4" w:rsidP="007C04D4">
      <w:pPr>
        <w:spacing w:after="0" w:line="240" w:lineRule="auto"/>
        <w:jc w:val="both"/>
        <w:rPr>
          <w:rFonts w:ascii="Times New Roman" w:eastAsia="Times New Roman" w:hAnsi="Times New Roman" w:cs="Times New Roman"/>
          <w:spacing w:val="-18"/>
          <w:sz w:val="24"/>
          <w:szCs w:val="24"/>
          <w:lang w:eastAsia="ru-RU"/>
        </w:rPr>
      </w:pPr>
      <w:r w:rsidRPr="007C04D4">
        <w:rPr>
          <w:rFonts w:ascii="Times New Roman" w:eastAsia="Times New Roman" w:hAnsi="Times New Roman" w:cs="Times New Roman"/>
          <w:spacing w:val="-18"/>
          <w:sz w:val="24"/>
          <w:szCs w:val="24"/>
          <w:lang w:eastAsia="ru-RU"/>
        </w:rPr>
        <w:t xml:space="preserve"> - ГОСТ 8645-68 или ГОСТ 8639-82</w:t>
      </w:r>
    </w:p>
    <w:p w14:paraId="67BE0070" w14:textId="77777777" w:rsidR="007C04D4" w:rsidRPr="007C04D4" w:rsidRDefault="007C04D4" w:rsidP="007C04D4">
      <w:pPr>
        <w:spacing w:after="0" w:line="240" w:lineRule="auto"/>
        <w:jc w:val="both"/>
        <w:rPr>
          <w:rFonts w:ascii="Times New Roman" w:eastAsia="Calibri" w:hAnsi="Times New Roman" w:cs="Times New Roman"/>
          <w:sz w:val="24"/>
          <w:szCs w:val="24"/>
          <w:lang w:eastAsia="ru-RU"/>
        </w:rPr>
      </w:pPr>
      <w:r w:rsidRPr="007C04D4">
        <w:rPr>
          <w:rFonts w:ascii="Times New Roman" w:eastAsia="Calibri" w:hAnsi="Times New Roman" w:cs="Times New Roman"/>
          <w:sz w:val="24"/>
          <w:szCs w:val="24"/>
          <w:lang w:eastAsia="ru-RU"/>
        </w:rPr>
        <w:t>- ГОСТ 2.312-72 под названием «Условные изображения и обозначения швов сварных соединений».</w:t>
      </w:r>
    </w:p>
    <w:p w14:paraId="5D37FED2" w14:textId="77777777" w:rsidR="007C04D4" w:rsidRPr="007C04D4" w:rsidRDefault="007C04D4" w:rsidP="007C04D4">
      <w:pPr>
        <w:spacing w:after="0" w:line="240" w:lineRule="auto"/>
        <w:jc w:val="both"/>
        <w:rPr>
          <w:rFonts w:ascii="Times New Roman" w:eastAsia="Calibri" w:hAnsi="Times New Roman" w:cs="Times New Roman"/>
          <w:sz w:val="24"/>
          <w:szCs w:val="24"/>
          <w:lang w:eastAsia="ru-RU"/>
        </w:rPr>
      </w:pPr>
      <w:r w:rsidRPr="007C04D4">
        <w:rPr>
          <w:rFonts w:ascii="Times New Roman" w:eastAsia="Calibri" w:hAnsi="Times New Roman" w:cs="Times New Roman"/>
          <w:sz w:val="24"/>
          <w:szCs w:val="24"/>
          <w:lang w:eastAsia="ru-RU"/>
        </w:rPr>
        <w:t>- ГОСТ 5264-80 «Ручная дуговая сварка. Соединения сварные», в котором исчерпывающе описаны все возможные виды и обозначения сварных швов.</w:t>
      </w:r>
    </w:p>
    <w:p w14:paraId="03EFF228" w14:textId="77777777" w:rsidR="007C04D4" w:rsidRPr="007C04D4" w:rsidRDefault="007C04D4" w:rsidP="007C04D4">
      <w:pPr>
        <w:tabs>
          <w:tab w:val="left" w:pos="567"/>
        </w:tabs>
        <w:spacing w:after="0" w:line="240" w:lineRule="auto"/>
        <w:rPr>
          <w:rFonts w:ascii="Times New Roman" w:eastAsia="Calibri" w:hAnsi="Times New Roman" w:cs="Times New Roman"/>
          <w:sz w:val="24"/>
          <w:szCs w:val="28"/>
          <w:lang w:eastAsia="ru-RU"/>
        </w:rPr>
      </w:pPr>
      <w:r w:rsidRPr="007C04D4">
        <w:rPr>
          <w:rFonts w:ascii="Times New Roman" w:eastAsia="Calibri" w:hAnsi="Times New Roman" w:cs="Times New Roman"/>
          <w:sz w:val="24"/>
          <w:szCs w:val="28"/>
          <w:lang w:eastAsia="ru-RU"/>
        </w:rPr>
        <w:t>-      Подрядчик обязан выполнять работы обученными специалистами, имеющими соответствующую профилю деятельности квалификацию.</w:t>
      </w:r>
    </w:p>
    <w:p w14:paraId="738FF682" w14:textId="77777777" w:rsidR="007C04D4" w:rsidRPr="007C04D4" w:rsidRDefault="007C04D4" w:rsidP="007C04D4">
      <w:pPr>
        <w:widowControl w:val="0"/>
        <w:tabs>
          <w:tab w:val="left" w:pos="0"/>
          <w:tab w:val="left" w:pos="142"/>
          <w:tab w:val="left" w:pos="284"/>
        </w:tabs>
        <w:autoSpaceDE w:val="0"/>
        <w:autoSpaceDN w:val="0"/>
        <w:adjustRightInd w:val="0"/>
        <w:spacing w:after="0" w:line="240" w:lineRule="auto"/>
        <w:rPr>
          <w:rFonts w:ascii="Times New Roman" w:eastAsia="Calibri" w:hAnsi="Times New Roman" w:cs="Times New Roman"/>
          <w:sz w:val="24"/>
          <w:szCs w:val="28"/>
          <w:lang w:eastAsia="ru-RU"/>
        </w:rPr>
      </w:pPr>
      <w:r w:rsidRPr="007C04D4">
        <w:rPr>
          <w:rFonts w:ascii="Times New Roman" w:eastAsia="Calibri" w:hAnsi="Times New Roman" w:cs="Times New Roman"/>
          <w:sz w:val="24"/>
          <w:szCs w:val="28"/>
          <w:lang w:eastAsia="ru-RU"/>
        </w:rPr>
        <w:t xml:space="preserve"> -     Подрядчик должен выполнять требования, предъявляемые Заказчиком при осуществлении технического надзора, за ходом выполнения работ.</w:t>
      </w:r>
      <w:r w:rsidRPr="007C04D4">
        <w:rPr>
          <w:rFonts w:ascii="Times New Roman" w:eastAsia="Calibri" w:hAnsi="Times New Roman" w:cs="Times New Roman"/>
          <w:sz w:val="24"/>
          <w:szCs w:val="28"/>
          <w:lang w:eastAsia="ru-RU"/>
        </w:rPr>
        <w:tab/>
      </w:r>
    </w:p>
    <w:p w14:paraId="5C164F26" w14:textId="77777777" w:rsidR="007C04D4" w:rsidRPr="007C04D4" w:rsidRDefault="007C04D4" w:rsidP="007C04D4">
      <w:pPr>
        <w:widowControl w:val="0"/>
        <w:tabs>
          <w:tab w:val="left" w:pos="142"/>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7C04D4">
        <w:rPr>
          <w:rFonts w:ascii="Times New Roman" w:eastAsia="Calibri" w:hAnsi="Times New Roman" w:cs="Times New Roman"/>
          <w:sz w:val="24"/>
          <w:szCs w:val="28"/>
          <w:lang w:eastAsia="ru-RU"/>
        </w:rPr>
        <w:t>-      Все работы выполняются рабочими соответствующих специальностей и квалификации.</w:t>
      </w:r>
    </w:p>
    <w:p w14:paraId="14EF503D" w14:textId="77777777" w:rsidR="007C04D4" w:rsidRPr="007C04D4" w:rsidRDefault="007C04D4" w:rsidP="007C04D4">
      <w:pPr>
        <w:widowControl w:val="0"/>
        <w:tabs>
          <w:tab w:val="left" w:pos="284"/>
          <w:tab w:val="left" w:pos="567"/>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7C04D4">
        <w:rPr>
          <w:rFonts w:ascii="Times New Roman" w:eastAsia="Calibri" w:hAnsi="Times New Roman" w:cs="Times New Roman"/>
          <w:sz w:val="24"/>
          <w:szCs w:val="28"/>
          <w:lang w:eastAsia="ru-RU"/>
        </w:rPr>
        <w:t>-   Транспортировка строительных материалов к месту выполнения работ, производство погрузочно-разгрузочных работ и прочих сопутствующих мероприятий осуществляется Подрядчиком своими силами и за свой счет.</w:t>
      </w:r>
    </w:p>
    <w:p w14:paraId="2BA226A1" w14:textId="77777777" w:rsidR="007C04D4" w:rsidRPr="007C04D4" w:rsidRDefault="007C04D4" w:rsidP="007C04D4">
      <w:pPr>
        <w:widowControl w:val="0"/>
        <w:tabs>
          <w:tab w:val="left" w:pos="284"/>
          <w:tab w:val="left" w:pos="567"/>
        </w:tabs>
        <w:autoSpaceDE w:val="0"/>
        <w:autoSpaceDN w:val="0"/>
        <w:adjustRightInd w:val="0"/>
        <w:spacing w:after="0" w:line="240" w:lineRule="auto"/>
        <w:jc w:val="both"/>
        <w:rPr>
          <w:rFonts w:ascii="Times New Roman" w:eastAsia="Calibri" w:hAnsi="Times New Roman" w:cs="Times New Roman"/>
          <w:sz w:val="24"/>
          <w:szCs w:val="28"/>
          <w:lang w:eastAsia="ru-RU"/>
        </w:rPr>
      </w:pPr>
    </w:p>
    <w:p w14:paraId="474667C2" w14:textId="77777777" w:rsidR="007C04D4" w:rsidRPr="007C04D4" w:rsidRDefault="007C04D4" w:rsidP="007C04D4">
      <w:pPr>
        <w:tabs>
          <w:tab w:val="left" w:pos="567"/>
          <w:tab w:val="left" w:pos="709"/>
        </w:tabs>
        <w:spacing w:after="200" w:line="240" w:lineRule="auto"/>
        <w:jc w:val="both"/>
        <w:rPr>
          <w:rFonts w:ascii="Times New Roman" w:eastAsia="Calibri" w:hAnsi="Times New Roman" w:cs="Times New Roman"/>
          <w:sz w:val="24"/>
          <w:szCs w:val="24"/>
          <w:lang w:eastAsia="ru-RU"/>
        </w:rPr>
      </w:pPr>
      <w:r w:rsidRPr="007C04D4">
        <w:rPr>
          <w:rFonts w:ascii="Times New Roman" w:eastAsia="Calibri" w:hAnsi="Times New Roman" w:cs="Times New Roman"/>
          <w:sz w:val="24"/>
          <w:szCs w:val="24"/>
          <w:lang w:eastAsia="ru-RU"/>
        </w:rPr>
        <w:t xml:space="preserve">        8.2. До начала выполнения работ Подрядчик должен:</w:t>
      </w:r>
    </w:p>
    <w:p w14:paraId="0708CF85" w14:textId="767AF84F" w:rsidR="007C04D4" w:rsidRPr="007C04D4" w:rsidRDefault="007C04D4" w:rsidP="007C04D4">
      <w:pPr>
        <w:widowControl w:val="0"/>
        <w:tabs>
          <w:tab w:val="left" w:pos="567"/>
          <w:tab w:val="left" w:pos="1134"/>
          <w:tab w:val="left" w:pos="1276"/>
        </w:tabs>
        <w:spacing w:after="0" w:line="240" w:lineRule="auto"/>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Предоставить Заказчику календарный план-график производства работ </w:t>
      </w:r>
    </w:p>
    <w:p w14:paraId="17AD93B2" w14:textId="77777777" w:rsidR="007C04D4" w:rsidRPr="007C04D4" w:rsidRDefault="007C04D4" w:rsidP="007C04D4">
      <w:pPr>
        <w:widowControl w:val="0"/>
        <w:tabs>
          <w:tab w:val="left" w:pos="567"/>
          <w:tab w:val="left" w:pos="1134"/>
          <w:tab w:val="left" w:pos="1276"/>
        </w:tabs>
        <w:spacing w:after="0" w:line="240" w:lineRule="auto"/>
        <w:jc w:val="both"/>
        <w:rPr>
          <w:rFonts w:ascii="Times New Roman" w:eastAsia="Times New Roman" w:hAnsi="Times New Roman" w:cs="Times New Roman"/>
          <w:bCs/>
          <w:sz w:val="24"/>
          <w:szCs w:val="24"/>
          <w:lang w:eastAsia="ru-RU"/>
        </w:rPr>
      </w:pPr>
    </w:p>
    <w:p w14:paraId="680A4E5D" w14:textId="77777777" w:rsidR="007C04D4" w:rsidRPr="007C04D4" w:rsidRDefault="007C04D4" w:rsidP="007C04D4">
      <w:pPr>
        <w:spacing w:after="0" w:line="240" w:lineRule="auto"/>
        <w:ind w:firstLine="540"/>
        <w:jc w:val="center"/>
        <w:rPr>
          <w:rFonts w:ascii="Times New Roman" w:eastAsia="Times New Roman" w:hAnsi="Times New Roman" w:cs="Times New Roman"/>
          <w:b/>
          <w:sz w:val="24"/>
          <w:szCs w:val="24"/>
          <w:lang w:eastAsia="ru-RU"/>
        </w:rPr>
      </w:pPr>
    </w:p>
    <w:p w14:paraId="20124A69" w14:textId="77777777" w:rsidR="007C04D4" w:rsidRPr="007C04D4" w:rsidRDefault="007C04D4" w:rsidP="007C04D4">
      <w:pPr>
        <w:spacing w:after="0" w:line="240" w:lineRule="auto"/>
        <w:ind w:firstLine="540"/>
        <w:jc w:val="center"/>
        <w:rPr>
          <w:rFonts w:ascii="Times New Roman" w:eastAsia="Times New Roman" w:hAnsi="Times New Roman" w:cs="Times New Roman"/>
          <w:b/>
          <w:sz w:val="24"/>
          <w:szCs w:val="24"/>
          <w:lang w:eastAsia="ru-RU"/>
        </w:rPr>
      </w:pPr>
      <w:r w:rsidRPr="007C04D4">
        <w:rPr>
          <w:rFonts w:ascii="Times New Roman" w:eastAsia="Times New Roman" w:hAnsi="Times New Roman" w:cs="Times New Roman"/>
          <w:b/>
          <w:sz w:val="24"/>
          <w:szCs w:val="24"/>
          <w:lang w:eastAsia="ru-RU"/>
        </w:rPr>
        <w:lastRenderedPageBreak/>
        <w:t xml:space="preserve">9. Требования к результатам работ и иные показатели, связанные </w:t>
      </w:r>
    </w:p>
    <w:p w14:paraId="077E1ABC" w14:textId="77777777" w:rsidR="007C04D4" w:rsidRPr="007C04D4" w:rsidRDefault="007C04D4" w:rsidP="007C04D4">
      <w:pPr>
        <w:spacing w:after="0" w:line="240" w:lineRule="auto"/>
        <w:ind w:firstLine="540"/>
        <w:jc w:val="center"/>
        <w:rPr>
          <w:rFonts w:ascii="Times New Roman" w:eastAsia="Times New Roman" w:hAnsi="Times New Roman" w:cs="Times New Roman"/>
          <w:b/>
          <w:sz w:val="24"/>
          <w:szCs w:val="24"/>
          <w:lang w:eastAsia="ru-RU"/>
        </w:rPr>
      </w:pPr>
      <w:r w:rsidRPr="007C04D4">
        <w:rPr>
          <w:rFonts w:ascii="Times New Roman" w:eastAsia="Times New Roman" w:hAnsi="Times New Roman" w:cs="Times New Roman"/>
          <w:b/>
          <w:sz w:val="24"/>
          <w:szCs w:val="24"/>
          <w:lang w:eastAsia="ru-RU"/>
        </w:rPr>
        <w:t>с определением соответствия выполняемых работ потребностям Заказчика</w:t>
      </w:r>
    </w:p>
    <w:p w14:paraId="19219836" w14:textId="77777777" w:rsidR="007C04D4" w:rsidRPr="007C04D4" w:rsidRDefault="007C04D4" w:rsidP="007C04D4">
      <w:pPr>
        <w:spacing w:after="0" w:line="240" w:lineRule="auto"/>
        <w:ind w:firstLine="540"/>
        <w:jc w:val="center"/>
        <w:rPr>
          <w:rFonts w:ascii="Times New Roman" w:eastAsia="Times New Roman" w:hAnsi="Times New Roman" w:cs="Times New Roman"/>
          <w:b/>
          <w:sz w:val="24"/>
          <w:szCs w:val="24"/>
          <w:lang w:eastAsia="ru-RU"/>
        </w:rPr>
      </w:pPr>
    </w:p>
    <w:p w14:paraId="5F5FF4BF" w14:textId="00D3888D" w:rsidR="007C04D4" w:rsidRPr="007C04D4" w:rsidRDefault="007C04D4" w:rsidP="007C04D4">
      <w:pPr>
        <w:widowControl w:val="0"/>
        <w:tabs>
          <w:tab w:val="num"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4D4">
        <w:rPr>
          <w:rFonts w:ascii="Times New Roman" w:eastAsia="Times New Roman" w:hAnsi="Times New Roman" w:cs="Times New Roman"/>
          <w:sz w:val="24"/>
          <w:szCs w:val="24"/>
          <w:lang w:eastAsia="ru-RU"/>
        </w:rPr>
        <w:t xml:space="preserve">         9.1. Результатом выполненных работ является выполнение работ по устройству контейнерных площадок, расположенных </w:t>
      </w:r>
      <w:r w:rsidR="00A559B5">
        <w:rPr>
          <w:rFonts w:ascii="Times New Roman" w:eastAsia="Times New Roman" w:hAnsi="Times New Roman" w:cs="Times New Roman"/>
          <w:sz w:val="24"/>
          <w:szCs w:val="24"/>
          <w:lang w:eastAsia="ru-RU"/>
        </w:rPr>
        <w:t xml:space="preserve">в </w:t>
      </w:r>
      <w:r w:rsidR="00A559B5" w:rsidRPr="7E010B42">
        <w:rPr>
          <w:rFonts w:ascii="Times New Roman" w:eastAsia="Times New Roman" w:hAnsi="Times New Roman" w:cs="Times New Roman"/>
          <w:color w:val="000000" w:themeColor="text1"/>
          <w:sz w:val="24"/>
          <w:szCs w:val="24"/>
          <w:lang w:eastAsia="ru-RU"/>
        </w:rPr>
        <w:t>Бахчисарайско</w:t>
      </w:r>
      <w:r w:rsidR="00A559B5">
        <w:rPr>
          <w:rFonts w:ascii="Times New Roman" w:eastAsia="Times New Roman" w:hAnsi="Times New Roman" w:cs="Times New Roman"/>
          <w:color w:val="000000" w:themeColor="text1"/>
          <w:sz w:val="24"/>
          <w:szCs w:val="24"/>
          <w:lang w:eastAsia="ru-RU"/>
        </w:rPr>
        <w:t>м</w:t>
      </w:r>
      <w:r w:rsidR="00A559B5" w:rsidRPr="7E010B42">
        <w:rPr>
          <w:rFonts w:ascii="Times New Roman" w:eastAsia="Times New Roman" w:hAnsi="Times New Roman" w:cs="Times New Roman"/>
          <w:color w:val="000000" w:themeColor="text1"/>
          <w:sz w:val="24"/>
          <w:szCs w:val="24"/>
          <w:lang w:eastAsia="ru-RU"/>
        </w:rPr>
        <w:t xml:space="preserve"> район</w:t>
      </w:r>
      <w:r w:rsidR="00A559B5">
        <w:rPr>
          <w:rFonts w:ascii="Times New Roman" w:eastAsia="Times New Roman" w:hAnsi="Times New Roman" w:cs="Times New Roman"/>
          <w:color w:val="000000" w:themeColor="text1"/>
          <w:sz w:val="24"/>
          <w:szCs w:val="24"/>
          <w:lang w:eastAsia="ru-RU"/>
        </w:rPr>
        <w:t>е</w:t>
      </w:r>
      <w:r w:rsidR="00A559B5" w:rsidRPr="7E010B42">
        <w:rPr>
          <w:rFonts w:ascii="Times New Roman" w:eastAsia="Times New Roman" w:hAnsi="Times New Roman" w:cs="Times New Roman"/>
          <w:color w:val="000000" w:themeColor="text1"/>
          <w:sz w:val="24"/>
          <w:szCs w:val="24"/>
          <w:lang w:eastAsia="ru-RU"/>
        </w:rPr>
        <w:t xml:space="preserve"> Республики Крым</w:t>
      </w:r>
      <w:r w:rsidRPr="007C04D4">
        <w:rPr>
          <w:rFonts w:ascii="Times New Roman" w:eastAsia="Times New Roman" w:hAnsi="Times New Roman" w:cs="Times New Roman"/>
          <w:sz w:val="24"/>
          <w:szCs w:val="24"/>
          <w:lang w:eastAsia="ru-RU"/>
        </w:rPr>
        <w:t>.</w:t>
      </w:r>
    </w:p>
    <w:p w14:paraId="16D0A624" w14:textId="77777777" w:rsidR="007C04D4" w:rsidRPr="007C04D4" w:rsidRDefault="007C04D4" w:rsidP="007C04D4">
      <w:pPr>
        <w:tabs>
          <w:tab w:val="left" w:pos="567"/>
        </w:tabs>
        <w:spacing w:after="0" w:line="240" w:lineRule="auto"/>
        <w:ind w:firstLine="360"/>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9.2. Подрядчик несет ответственность за соблюдение правил пожарной безопасности, охраны труда, санитарно-гигиенического режима и правил обращения с отходами при выполнении работ, который должен назначить своим приказом лицо, ответственное за выполнение работ и соблюдение вышеуказанных правил. копия приказа предъявляется Заказчику.</w:t>
      </w:r>
    </w:p>
    <w:p w14:paraId="23A0DCFF" w14:textId="6134ABAE" w:rsidR="007C04D4" w:rsidRPr="007C04D4" w:rsidRDefault="007C04D4" w:rsidP="007C04D4">
      <w:pPr>
        <w:spacing w:after="0" w:line="240" w:lineRule="auto"/>
        <w:ind w:firstLine="360"/>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9.</w:t>
      </w:r>
      <w:r w:rsidR="00CC6409">
        <w:rPr>
          <w:rFonts w:ascii="Times New Roman" w:eastAsia="Times New Roman" w:hAnsi="Times New Roman" w:cs="Times New Roman"/>
          <w:bCs/>
          <w:sz w:val="24"/>
          <w:szCs w:val="24"/>
          <w:lang w:eastAsia="ru-RU"/>
        </w:rPr>
        <w:t>3</w:t>
      </w:r>
      <w:r w:rsidRPr="007C04D4">
        <w:rPr>
          <w:rFonts w:ascii="Times New Roman" w:eastAsia="Times New Roman" w:hAnsi="Times New Roman" w:cs="Times New Roman"/>
          <w:bCs/>
          <w:sz w:val="24"/>
          <w:szCs w:val="24"/>
          <w:lang w:eastAsia="ru-RU"/>
        </w:rPr>
        <w:t>. Материалы, используемые для проведения работ, должны быть разрешены, иметь сертификаты качества и соответствия.</w:t>
      </w:r>
    </w:p>
    <w:p w14:paraId="5B44BABB" w14:textId="0A758F54" w:rsidR="007C04D4" w:rsidRPr="007C04D4" w:rsidRDefault="007C04D4" w:rsidP="007C04D4">
      <w:pPr>
        <w:tabs>
          <w:tab w:val="left" w:pos="284"/>
          <w:tab w:val="left" w:pos="567"/>
        </w:tabs>
        <w:spacing w:after="0" w:line="240" w:lineRule="auto"/>
        <w:ind w:firstLine="360"/>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9.</w:t>
      </w:r>
      <w:r w:rsidR="00CC6409">
        <w:rPr>
          <w:rFonts w:ascii="Times New Roman" w:eastAsia="Times New Roman" w:hAnsi="Times New Roman" w:cs="Times New Roman"/>
          <w:bCs/>
          <w:sz w:val="24"/>
          <w:szCs w:val="24"/>
          <w:lang w:eastAsia="ru-RU"/>
        </w:rPr>
        <w:t>4</w:t>
      </w:r>
      <w:r w:rsidRPr="007C04D4">
        <w:rPr>
          <w:rFonts w:ascii="Times New Roman" w:eastAsia="Times New Roman" w:hAnsi="Times New Roman" w:cs="Times New Roman"/>
          <w:bCs/>
          <w:sz w:val="24"/>
          <w:szCs w:val="24"/>
          <w:lang w:eastAsia="ru-RU"/>
        </w:rPr>
        <w:t>. Подрядчик обязан обеспечить возможность контроля и надзора со стороны Заказчика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w:t>
      </w:r>
    </w:p>
    <w:p w14:paraId="4981DC0E" w14:textId="27C5D9E8" w:rsidR="007C04D4" w:rsidRPr="007C04D4" w:rsidRDefault="007C04D4" w:rsidP="007C04D4">
      <w:pPr>
        <w:spacing w:after="0" w:line="240" w:lineRule="auto"/>
        <w:ind w:firstLine="360"/>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9.</w:t>
      </w:r>
      <w:r w:rsidR="00CC6409">
        <w:rPr>
          <w:rFonts w:ascii="Times New Roman" w:eastAsia="Times New Roman" w:hAnsi="Times New Roman" w:cs="Times New Roman"/>
          <w:bCs/>
          <w:sz w:val="24"/>
          <w:szCs w:val="24"/>
          <w:lang w:eastAsia="ru-RU"/>
        </w:rPr>
        <w:t>5</w:t>
      </w:r>
      <w:r w:rsidRPr="007C04D4">
        <w:rPr>
          <w:rFonts w:ascii="Times New Roman" w:eastAsia="Times New Roman" w:hAnsi="Times New Roman" w:cs="Times New Roman"/>
          <w:bCs/>
          <w:sz w:val="24"/>
          <w:szCs w:val="24"/>
          <w:lang w:eastAsia="ru-RU"/>
        </w:rPr>
        <w:t xml:space="preserve">.  Приобретение материальных ресурсов осуществляется за счет Подрядчика.  </w:t>
      </w:r>
    </w:p>
    <w:p w14:paraId="7442C307" w14:textId="772028B0" w:rsidR="007C04D4" w:rsidRPr="007C04D4" w:rsidRDefault="00CC6409" w:rsidP="007C04D4">
      <w:pPr>
        <w:tabs>
          <w:tab w:val="left" w:pos="567"/>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9.6</w:t>
      </w:r>
      <w:r w:rsidR="007C04D4" w:rsidRPr="007C04D4">
        <w:rPr>
          <w:rFonts w:ascii="Times New Roman" w:eastAsia="Times New Roman" w:hAnsi="Times New Roman" w:cs="Times New Roman"/>
          <w:sz w:val="24"/>
          <w:szCs w:val="24"/>
          <w:lang w:eastAsia="ru-RU"/>
        </w:rPr>
        <w:t>. Подписание документов Акт сдачи-приемки выполненных работ производится после вывоза Подрядчиком строительного мусора, инструментов, материалов и оборудования.</w:t>
      </w:r>
    </w:p>
    <w:p w14:paraId="296FEF7D" w14:textId="77777777" w:rsidR="007C04D4" w:rsidRPr="007C04D4" w:rsidRDefault="007C04D4" w:rsidP="007C04D4">
      <w:pPr>
        <w:tabs>
          <w:tab w:val="left" w:pos="426"/>
        </w:tabs>
        <w:spacing w:after="0" w:line="240" w:lineRule="auto"/>
        <w:ind w:firstLine="540"/>
        <w:jc w:val="center"/>
        <w:rPr>
          <w:rFonts w:ascii="Times New Roman" w:eastAsia="Times New Roman" w:hAnsi="Times New Roman" w:cs="Times New Roman"/>
          <w:b/>
          <w:sz w:val="24"/>
          <w:szCs w:val="24"/>
          <w:lang w:eastAsia="ru-RU"/>
        </w:rPr>
      </w:pPr>
    </w:p>
    <w:p w14:paraId="44922CC9" w14:textId="77777777" w:rsidR="007C04D4" w:rsidRPr="007C04D4" w:rsidRDefault="007C04D4" w:rsidP="007C04D4">
      <w:pPr>
        <w:spacing w:after="0" w:line="240" w:lineRule="auto"/>
        <w:ind w:firstLine="540"/>
        <w:jc w:val="center"/>
        <w:rPr>
          <w:rFonts w:ascii="Times New Roman" w:eastAsia="Times New Roman" w:hAnsi="Times New Roman" w:cs="Times New Roman"/>
          <w:b/>
          <w:sz w:val="24"/>
          <w:szCs w:val="24"/>
          <w:lang w:eastAsia="ru-RU"/>
        </w:rPr>
      </w:pPr>
      <w:r w:rsidRPr="007C04D4">
        <w:rPr>
          <w:rFonts w:ascii="Times New Roman" w:eastAsia="Times New Roman" w:hAnsi="Times New Roman" w:cs="Times New Roman"/>
          <w:b/>
          <w:sz w:val="24"/>
          <w:szCs w:val="24"/>
          <w:lang w:eastAsia="ru-RU"/>
        </w:rPr>
        <w:t xml:space="preserve">Раздел 10. Требования к сроку и объему предоставления </w:t>
      </w:r>
    </w:p>
    <w:p w14:paraId="703AA230" w14:textId="77777777" w:rsidR="007C04D4" w:rsidRPr="007C04D4" w:rsidRDefault="007C04D4" w:rsidP="007C04D4">
      <w:pPr>
        <w:spacing w:after="0" w:line="240" w:lineRule="auto"/>
        <w:ind w:firstLine="540"/>
        <w:jc w:val="center"/>
        <w:rPr>
          <w:rFonts w:ascii="Times New Roman" w:eastAsia="Times New Roman" w:hAnsi="Times New Roman" w:cs="Times New Roman"/>
          <w:b/>
          <w:sz w:val="24"/>
          <w:szCs w:val="24"/>
          <w:lang w:eastAsia="ru-RU"/>
        </w:rPr>
      </w:pPr>
      <w:r w:rsidRPr="007C04D4">
        <w:rPr>
          <w:rFonts w:ascii="Times New Roman" w:eastAsia="Times New Roman" w:hAnsi="Times New Roman" w:cs="Times New Roman"/>
          <w:b/>
          <w:sz w:val="24"/>
          <w:szCs w:val="24"/>
          <w:lang w:eastAsia="ru-RU"/>
        </w:rPr>
        <w:t>гарантии качества выполненных работ</w:t>
      </w:r>
    </w:p>
    <w:p w14:paraId="7194DBDC" w14:textId="77777777" w:rsidR="007C04D4" w:rsidRPr="007C04D4" w:rsidRDefault="007C04D4" w:rsidP="007C04D4">
      <w:pPr>
        <w:spacing w:after="0" w:line="240" w:lineRule="auto"/>
        <w:ind w:firstLine="540"/>
        <w:jc w:val="center"/>
        <w:rPr>
          <w:rFonts w:ascii="Times New Roman" w:eastAsia="Times New Roman" w:hAnsi="Times New Roman" w:cs="Times New Roman"/>
          <w:b/>
          <w:sz w:val="24"/>
          <w:szCs w:val="24"/>
          <w:lang w:eastAsia="ru-RU"/>
        </w:rPr>
      </w:pPr>
    </w:p>
    <w:p w14:paraId="0626BE70" w14:textId="77777777" w:rsidR="007C04D4" w:rsidRPr="007C04D4" w:rsidRDefault="007C04D4" w:rsidP="007C04D4">
      <w:pPr>
        <w:widowControl w:val="0"/>
        <w:tabs>
          <w:tab w:val="left" w:pos="426"/>
        </w:tabs>
        <w:autoSpaceDE w:val="0"/>
        <w:autoSpaceDN w:val="0"/>
        <w:adjustRightInd w:val="0"/>
        <w:spacing w:after="0" w:line="240" w:lineRule="auto"/>
        <w:jc w:val="both"/>
        <w:rPr>
          <w:rFonts w:ascii="Arial" w:eastAsia="Times New Roman" w:hAnsi="Arial" w:cs="Arial"/>
          <w:color w:val="000000"/>
          <w:sz w:val="18"/>
          <w:szCs w:val="18"/>
          <w:lang w:eastAsia="ru-RU"/>
        </w:rPr>
      </w:pPr>
      <w:r w:rsidRPr="007C04D4">
        <w:rPr>
          <w:rFonts w:ascii="Times New Roman" w:eastAsia="Times New Roman" w:hAnsi="Times New Roman" w:cs="Times New Roman"/>
          <w:bCs/>
          <w:sz w:val="24"/>
          <w:szCs w:val="24"/>
          <w:lang w:eastAsia="ru-RU"/>
        </w:rPr>
        <w:t xml:space="preserve">        10.1. </w:t>
      </w:r>
      <w:r w:rsidRPr="007C04D4">
        <w:rPr>
          <w:rFonts w:ascii="Times New Roman" w:eastAsia="Times New Roman" w:hAnsi="Times New Roman" w:cs="Times New Roman"/>
          <w:color w:val="000000"/>
          <w:sz w:val="24"/>
          <w:szCs w:val="24"/>
          <w:lang w:eastAsia="ru-RU"/>
        </w:rPr>
        <w:t xml:space="preserve">Гарантийный срок на результаты выполненных работ: 36 (тридцать шесть) месяцев со дня подписания </w:t>
      </w:r>
      <w:r w:rsidRPr="007C04D4">
        <w:rPr>
          <w:rFonts w:ascii="Times New Roman" w:eastAsia="Times New Roman" w:hAnsi="Times New Roman" w:cs="Times New Roman"/>
          <w:sz w:val="24"/>
          <w:szCs w:val="24"/>
          <w:lang w:eastAsia="ru-RU"/>
        </w:rPr>
        <w:t>Акт сдачи-приемки выполненных работ.</w:t>
      </w:r>
    </w:p>
    <w:p w14:paraId="6872848A" w14:textId="77777777" w:rsidR="007C04D4" w:rsidRPr="007C04D4" w:rsidRDefault="007C04D4" w:rsidP="007C04D4">
      <w:pPr>
        <w:tabs>
          <w:tab w:val="left" w:pos="284"/>
          <w:tab w:val="left" w:pos="426"/>
        </w:tabs>
        <w:spacing w:after="0" w:line="240" w:lineRule="auto"/>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10.2. В случае обнаружения в течение гарантийного срока недостатков, допущенных в результате выполнения работ, Заказчик вправе по своему выбору:</w:t>
      </w:r>
    </w:p>
    <w:p w14:paraId="570627C5" w14:textId="77777777" w:rsidR="007C04D4" w:rsidRPr="007C04D4" w:rsidRDefault="007C04D4" w:rsidP="007C04D4">
      <w:pPr>
        <w:spacing w:after="0" w:line="240" w:lineRule="auto"/>
        <w:ind w:firstLine="426"/>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потребовать от Подрядчика безвозмездно устранить выявленные недостатки в срок, установленный Заказчиком;</w:t>
      </w:r>
    </w:p>
    <w:p w14:paraId="6A6D3114" w14:textId="77777777" w:rsidR="007C04D4" w:rsidRPr="007C04D4" w:rsidRDefault="007C04D4" w:rsidP="007C04D4">
      <w:pPr>
        <w:spacing w:after="0" w:line="240" w:lineRule="auto"/>
        <w:ind w:firstLine="426"/>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самостоятельно устранить выявленные недостатки, потребовав от Подрядчика возмещения причиненных убытков.</w:t>
      </w:r>
    </w:p>
    <w:p w14:paraId="4FAC9ABE" w14:textId="77777777" w:rsidR="007C04D4" w:rsidRPr="007C04D4" w:rsidRDefault="007C04D4" w:rsidP="007C04D4">
      <w:pPr>
        <w:tabs>
          <w:tab w:val="left" w:pos="426"/>
        </w:tabs>
        <w:spacing w:after="0" w:line="240" w:lineRule="auto"/>
        <w:jc w:val="both"/>
        <w:rPr>
          <w:rFonts w:ascii="Times New Roman" w:eastAsia="Times New Roman" w:hAnsi="Times New Roman" w:cs="Times New Roman"/>
          <w:bCs/>
          <w:sz w:val="24"/>
          <w:szCs w:val="24"/>
          <w:lang w:eastAsia="ru-RU"/>
        </w:rPr>
      </w:pPr>
      <w:r w:rsidRPr="007C04D4">
        <w:rPr>
          <w:rFonts w:ascii="Times New Roman" w:eastAsia="Times New Roman" w:hAnsi="Times New Roman" w:cs="Times New Roman"/>
          <w:bCs/>
          <w:sz w:val="24"/>
          <w:szCs w:val="24"/>
          <w:lang w:eastAsia="ru-RU"/>
        </w:rPr>
        <w:t xml:space="preserve">        10.3. Действие гарантийного срока продлевается эквивалентно времени, прошедшему со дня письменного уведомления Заказчиком об обнаружении недостатков до полного их устранения.</w:t>
      </w:r>
    </w:p>
    <w:p w14:paraId="6FD9000E" w14:textId="77777777" w:rsidR="003A3AFF" w:rsidRPr="003A3AFF" w:rsidRDefault="003A3AFF" w:rsidP="003A3AFF">
      <w:pPr>
        <w:tabs>
          <w:tab w:val="left" w:pos="3544"/>
        </w:tabs>
        <w:autoSpaceDE w:val="0"/>
        <w:autoSpaceDN w:val="0"/>
        <w:adjustRightInd w:val="0"/>
        <w:spacing w:line="256" w:lineRule="auto"/>
        <w:jc w:val="both"/>
        <w:rPr>
          <w:rFonts w:ascii="Times New Roman" w:eastAsia="Times New Roman" w:hAnsi="Times New Roman" w:cs="Times New Roman"/>
          <w:color w:val="000000"/>
          <w:sz w:val="24"/>
          <w:szCs w:val="24"/>
        </w:rPr>
      </w:pPr>
    </w:p>
    <w:tbl>
      <w:tblPr>
        <w:tblW w:w="95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841"/>
      </w:tblGrid>
      <w:tr w:rsidR="003A3AFF" w:rsidRPr="003A3AFF" w14:paraId="3AB1CE18" w14:textId="77777777" w:rsidTr="00553309">
        <w:trPr>
          <w:trHeight w:val="292"/>
        </w:trPr>
        <w:tc>
          <w:tcPr>
            <w:tcW w:w="4671" w:type="dxa"/>
            <w:tcBorders>
              <w:top w:val="single" w:sz="4" w:space="0" w:color="auto"/>
              <w:left w:val="single" w:sz="4" w:space="0" w:color="auto"/>
              <w:bottom w:val="single" w:sz="4" w:space="0" w:color="auto"/>
              <w:right w:val="single" w:sz="4" w:space="0" w:color="auto"/>
            </w:tcBorders>
            <w:hideMark/>
          </w:tcPr>
          <w:p w14:paraId="72E3FB04" w14:textId="77777777" w:rsidR="003A3AFF" w:rsidRPr="003A3AFF" w:rsidRDefault="003A3AFF" w:rsidP="003A3AFF">
            <w:pPr>
              <w:widowControl w:val="0"/>
              <w:autoSpaceDE w:val="0"/>
              <w:autoSpaceDN w:val="0"/>
              <w:spacing w:after="0" w:line="240" w:lineRule="auto"/>
              <w:jc w:val="center"/>
              <w:rPr>
                <w:rFonts w:ascii="Times New Roman" w:eastAsia="Times New Roman" w:hAnsi="Times New Roman" w:cs="Times New Roman"/>
                <w:b/>
                <w:sz w:val="28"/>
                <w:szCs w:val="28"/>
                <w:lang w:val="en-US" w:eastAsia="ar-SA"/>
              </w:rPr>
            </w:pPr>
            <w:r w:rsidRPr="003A3AFF">
              <w:rPr>
                <w:rFonts w:ascii="Times New Roman" w:eastAsia="Times New Roman" w:hAnsi="Times New Roman" w:cs="Times New Roman"/>
                <w:b/>
                <w:sz w:val="28"/>
                <w:szCs w:val="28"/>
                <w:lang w:val="en-US" w:eastAsia="ar-SA"/>
              </w:rPr>
              <w:t>ЗАКАЗЧИК:</w:t>
            </w:r>
          </w:p>
        </w:tc>
        <w:tc>
          <w:tcPr>
            <w:tcW w:w="4841" w:type="dxa"/>
            <w:tcBorders>
              <w:top w:val="single" w:sz="4" w:space="0" w:color="auto"/>
              <w:left w:val="single" w:sz="4" w:space="0" w:color="auto"/>
              <w:bottom w:val="single" w:sz="4" w:space="0" w:color="auto"/>
              <w:right w:val="single" w:sz="4" w:space="0" w:color="auto"/>
            </w:tcBorders>
            <w:hideMark/>
          </w:tcPr>
          <w:p w14:paraId="2F21B1E1" w14:textId="77777777" w:rsidR="003A3AFF" w:rsidRPr="003A3AFF" w:rsidRDefault="003A3AFF" w:rsidP="003A3AFF">
            <w:pPr>
              <w:widowControl w:val="0"/>
              <w:autoSpaceDE w:val="0"/>
              <w:autoSpaceDN w:val="0"/>
              <w:spacing w:after="0" w:line="240" w:lineRule="auto"/>
              <w:jc w:val="center"/>
              <w:rPr>
                <w:rFonts w:ascii="Times New Roman" w:eastAsia="Times New Roman" w:hAnsi="Times New Roman" w:cs="Times New Roman"/>
                <w:b/>
                <w:sz w:val="28"/>
                <w:szCs w:val="28"/>
                <w:lang w:val="en-US" w:eastAsia="ar-SA"/>
              </w:rPr>
            </w:pPr>
            <w:r w:rsidRPr="003A3AFF">
              <w:rPr>
                <w:rFonts w:ascii="Times New Roman" w:eastAsia="Times New Roman" w:hAnsi="Times New Roman" w:cs="Times New Roman"/>
                <w:b/>
                <w:sz w:val="28"/>
                <w:szCs w:val="28"/>
                <w:lang w:val="en-US" w:eastAsia="ar-SA"/>
              </w:rPr>
              <w:t>ПОДРЯДЧИК:</w:t>
            </w:r>
          </w:p>
        </w:tc>
      </w:tr>
      <w:tr w:rsidR="003A3AFF" w:rsidRPr="003A3AFF" w14:paraId="7C20BE97" w14:textId="77777777" w:rsidTr="00553309">
        <w:trPr>
          <w:trHeight w:val="409"/>
        </w:trPr>
        <w:tc>
          <w:tcPr>
            <w:tcW w:w="4671" w:type="dxa"/>
            <w:tcBorders>
              <w:top w:val="single" w:sz="4" w:space="0" w:color="auto"/>
              <w:left w:val="single" w:sz="4" w:space="0" w:color="auto"/>
              <w:bottom w:val="single" w:sz="4" w:space="0" w:color="auto"/>
              <w:right w:val="single" w:sz="4" w:space="0" w:color="auto"/>
            </w:tcBorders>
          </w:tcPr>
          <w:p w14:paraId="523C41E3" w14:textId="77777777" w:rsidR="003A3AFF" w:rsidRPr="003A3AFF" w:rsidRDefault="003A3AFF" w:rsidP="003A3AFF">
            <w:pPr>
              <w:widowControl w:val="0"/>
              <w:autoSpaceDE w:val="0"/>
              <w:autoSpaceDN w:val="0"/>
              <w:spacing w:after="0" w:line="240" w:lineRule="auto"/>
              <w:rPr>
                <w:rFonts w:ascii="Times New Roman" w:eastAsia="Times New Roman" w:hAnsi="Times New Roman" w:cs="Times New Roman"/>
                <w:sz w:val="28"/>
                <w:szCs w:val="28"/>
                <w:lang w:eastAsia="zh-CN"/>
              </w:rPr>
            </w:pPr>
            <w:r w:rsidRPr="003A3AFF">
              <w:rPr>
                <w:rFonts w:ascii="Calibri" w:eastAsia="Calibri" w:hAnsi="Calibri" w:cs="Times New Roman"/>
              </w:rPr>
              <w:t xml:space="preserve"> </w:t>
            </w:r>
            <w:r w:rsidRPr="003A3AFF">
              <w:rPr>
                <w:rFonts w:ascii="Times New Roman" w:eastAsia="Times New Roman" w:hAnsi="Times New Roman" w:cs="Times New Roman"/>
                <w:sz w:val="28"/>
                <w:szCs w:val="28"/>
                <w:lang w:eastAsia="zh-CN"/>
              </w:rPr>
              <w:t>Администрация Куйбышевского сельского поселения Бахчисарайского района Республики Крым</w:t>
            </w:r>
          </w:p>
          <w:p w14:paraId="6CB89321" w14:textId="77777777" w:rsidR="003A3AFF" w:rsidRPr="003A3AFF" w:rsidRDefault="003A3AFF" w:rsidP="003A3AFF">
            <w:pPr>
              <w:widowControl w:val="0"/>
              <w:autoSpaceDE w:val="0"/>
              <w:autoSpaceDN w:val="0"/>
              <w:spacing w:after="0" w:line="240" w:lineRule="auto"/>
              <w:rPr>
                <w:rFonts w:ascii="Times New Roman" w:eastAsia="Times New Roman" w:hAnsi="Times New Roman" w:cs="Times New Roman"/>
                <w:sz w:val="28"/>
                <w:szCs w:val="28"/>
                <w:lang w:eastAsia="zh-CN"/>
              </w:rPr>
            </w:pPr>
            <w:r w:rsidRPr="003A3AFF">
              <w:rPr>
                <w:rFonts w:ascii="Times New Roman" w:eastAsia="Times New Roman" w:hAnsi="Times New Roman" w:cs="Times New Roman"/>
                <w:sz w:val="28"/>
                <w:szCs w:val="28"/>
                <w:lang w:eastAsia="zh-CN"/>
              </w:rPr>
              <w:t>ИНН 94104002520  КПП 910401001</w:t>
            </w:r>
          </w:p>
          <w:p w14:paraId="7FF147E1" w14:textId="77777777" w:rsidR="003A3AFF" w:rsidRPr="003A3AFF" w:rsidRDefault="003A3AFF" w:rsidP="003A3AFF">
            <w:pPr>
              <w:widowControl w:val="0"/>
              <w:autoSpaceDE w:val="0"/>
              <w:autoSpaceDN w:val="0"/>
              <w:spacing w:after="0" w:line="240" w:lineRule="auto"/>
              <w:rPr>
                <w:rFonts w:ascii="Times New Roman" w:eastAsia="Times New Roman" w:hAnsi="Times New Roman" w:cs="Times New Roman"/>
                <w:sz w:val="28"/>
                <w:szCs w:val="28"/>
                <w:lang w:eastAsia="zh-CN"/>
              </w:rPr>
            </w:pPr>
            <w:r w:rsidRPr="003A3AFF">
              <w:rPr>
                <w:rFonts w:ascii="Times New Roman" w:eastAsia="Times New Roman" w:hAnsi="Times New Roman" w:cs="Times New Roman"/>
                <w:sz w:val="28"/>
                <w:szCs w:val="28"/>
                <w:lang w:eastAsia="zh-CN"/>
              </w:rPr>
              <w:t>ОКТМО 35604401</w:t>
            </w:r>
          </w:p>
          <w:p w14:paraId="665F7C58" w14:textId="77777777" w:rsidR="003A3AFF" w:rsidRPr="003A3AFF" w:rsidRDefault="003A3AFF" w:rsidP="003A3AFF">
            <w:pPr>
              <w:widowControl w:val="0"/>
              <w:autoSpaceDE w:val="0"/>
              <w:autoSpaceDN w:val="0"/>
              <w:spacing w:after="0" w:line="240" w:lineRule="auto"/>
              <w:rPr>
                <w:rFonts w:ascii="Times New Roman" w:eastAsia="Times New Roman" w:hAnsi="Times New Roman" w:cs="Times New Roman"/>
                <w:sz w:val="28"/>
                <w:szCs w:val="28"/>
                <w:lang w:eastAsia="zh-CN"/>
              </w:rPr>
            </w:pPr>
            <w:proofErr w:type="gramStart"/>
            <w:r w:rsidRPr="003A3AFF">
              <w:rPr>
                <w:rFonts w:ascii="Times New Roman" w:eastAsia="Times New Roman" w:hAnsi="Times New Roman" w:cs="Times New Roman"/>
                <w:sz w:val="28"/>
                <w:szCs w:val="28"/>
                <w:lang w:eastAsia="zh-CN"/>
              </w:rPr>
              <w:t>л</w:t>
            </w:r>
            <w:proofErr w:type="gramEnd"/>
            <w:r w:rsidRPr="003A3AFF">
              <w:rPr>
                <w:rFonts w:ascii="Times New Roman" w:eastAsia="Times New Roman" w:hAnsi="Times New Roman" w:cs="Times New Roman"/>
                <w:sz w:val="28"/>
                <w:szCs w:val="28"/>
                <w:lang w:eastAsia="zh-CN"/>
              </w:rPr>
              <w:t>/с № 03753252970</w:t>
            </w:r>
          </w:p>
          <w:p w14:paraId="783234AD" w14:textId="77777777" w:rsidR="003A3AFF" w:rsidRPr="003A3AFF" w:rsidRDefault="003A3AFF" w:rsidP="003A3AFF">
            <w:pPr>
              <w:widowControl w:val="0"/>
              <w:autoSpaceDE w:val="0"/>
              <w:autoSpaceDN w:val="0"/>
              <w:spacing w:after="0" w:line="240" w:lineRule="auto"/>
              <w:rPr>
                <w:rFonts w:ascii="Times New Roman" w:eastAsia="Times New Roman" w:hAnsi="Times New Roman" w:cs="Times New Roman"/>
                <w:sz w:val="28"/>
                <w:szCs w:val="28"/>
                <w:lang w:eastAsia="zh-CN"/>
              </w:rPr>
            </w:pPr>
            <w:proofErr w:type="gramStart"/>
            <w:r w:rsidRPr="003A3AFF">
              <w:rPr>
                <w:rFonts w:ascii="Times New Roman" w:eastAsia="Times New Roman" w:hAnsi="Times New Roman" w:cs="Times New Roman"/>
                <w:sz w:val="28"/>
                <w:szCs w:val="28"/>
                <w:lang w:eastAsia="zh-CN"/>
              </w:rPr>
              <w:t>р</w:t>
            </w:r>
            <w:proofErr w:type="gramEnd"/>
            <w:r w:rsidRPr="003A3AFF">
              <w:rPr>
                <w:rFonts w:ascii="Times New Roman" w:eastAsia="Times New Roman" w:hAnsi="Times New Roman" w:cs="Times New Roman"/>
                <w:sz w:val="28"/>
                <w:szCs w:val="28"/>
                <w:lang w:eastAsia="zh-CN"/>
              </w:rPr>
              <w:t>/с№ 40204810635100000016</w:t>
            </w:r>
          </w:p>
          <w:p w14:paraId="391BC297" w14:textId="77777777" w:rsidR="003A3AFF" w:rsidRPr="003A3AFF" w:rsidRDefault="003A3AFF" w:rsidP="003A3AFF">
            <w:pPr>
              <w:widowControl w:val="0"/>
              <w:autoSpaceDE w:val="0"/>
              <w:autoSpaceDN w:val="0"/>
              <w:spacing w:after="0" w:line="240" w:lineRule="auto"/>
              <w:rPr>
                <w:rFonts w:ascii="Times New Roman" w:eastAsia="Times New Roman" w:hAnsi="Times New Roman" w:cs="Times New Roman"/>
                <w:sz w:val="28"/>
                <w:szCs w:val="28"/>
                <w:lang w:eastAsia="zh-CN"/>
              </w:rPr>
            </w:pPr>
            <w:proofErr w:type="spellStart"/>
            <w:r w:rsidRPr="003A3AFF">
              <w:rPr>
                <w:rFonts w:ascii="Times New Roman" w:eastAsia="Times New Roman" w:hAnsi="Times New Roman" w:cs="Times New Roman"/>
                <w:sz w:val="28"/>
                <w:szCs w:val="28"/>
                <w:lang w:eastAsia="zh-CN"/>
              </w:rPr>
              <w:t>Банк:Отделение</w:t>
            </w:r>
            <w:proofErr w:type="spellEnd"/>
            <w:r w:rsidRPr="003A3AFF">
              <w:rPr>
                <w:rFonts w:ascii="Times New Roman" w:eastAsia="Times New Roman" w:hAnsi="Times New Roman" w:cs="Times New Roman"/>
                <w:sz w:val="28"/>
                <w:szCs w:val="28"/>
                <w:lang w:eastAsia="zh-CN"/>
              </w:rPr>
              <w:t xml:space="preserve"> Республика Крым </w:t>
            </w:r>
            <w:proofErr w:type="spellStart"/>
            <w:r w:rsidRPr="003A3AFF">
              <w:rPr>
                <w:rFonts w:ascii="Times New Roman" w:eastAsia="Times New Roman" w:hAnsi="Times New Roman" w:cs="Times New Roman"/>
                <w:sz w:val="28"/>
                <w:szCs w:val="28"/>
                <w:lang w:eastAsia="zh-CN"/>
              </w:rPr>
              <w:t>г</w:t>
            </w:r>
            <w:proofErr w:type="gramStart"/>
            <w:r w:rsidRPr="003A3AFF">
              <w:rPr>
                <w:rFonts w:ascii="Times New Roman" w:eastAsia="Times New Roman" w:hAnsi="Times New Roman" w:cs="Times New Roman"/>
                <w:sz w:val="28"/>
                <w:szCs w:val="28"/>
                <w:lang w:eastAsia="zh-CN"/>
              </w:rPr>
              <w:t>.С</w:t>
            </w:r>
            <w:proofErr w:type="gramEnd"/>
            <w:r w:rsidRPr="003A3AFF">
              <w:rPr>
                <w:rFonts w:ascii="Times New Roman" w:eastAsia="Times New Roman" w:hAnsi="Times New Roman" w:cs="Times New Roman"/>
                <w:sz w:val="28"/>
                <w:szCs w:val="28"/>
                <w:lang w:eastAsia="zh-CN"/>
              </w:rPr>
              <w:t>имферополь</w:t>
            </w:r>
            <w:proofErr w:type="spellEnd"/>
          </w:p>
          <w:p w14:paraId="68FD5092" w14:textId="77777777" w:rsidR="003A3AFF" w:rsidRDefault="003A3AFF" w:rsidP="003A3AFF">
            <w:pPr>
              <w:widowControl w:val="0"/>
              <w:autoSpaceDE w:val="0"/>
              <w:autoSpaceDN w:val="0"/>
              <w:spacing w:after="0" w:line="240" w:lineRule="auto"/>
              <w:rPr>
                <w:rFonts w:ascii="Times New Roman" w:eastAsia="Times New Roman" w:hAnsi="Times New Roman" w:cs="Times New Roman"/>
                <w:sz w:val="28"/>
                <w:szCs w:val="28"/>
                <w:lang w:eastAsia="zh-CN"/>
              </w:rPr>
            </w:pPr>
            <w:r w:rsidRPr="003A3AFF">
              <w:rPr>
                <w:rFonts w:ascii="Times New Roman" w:eastAsia="Times New Roman" w:hAnsi="Times New Roman" w:cs="Times New Roman"/>
                <w:sz w:val="28"/>
                <w:szCs w:val="28"/>
                <w:lang w:eastAsia="zh-CN"/>
              </w:rPr>
              <w:t>БИК 043510001</w:t>
            </w:r>
          </w:p>
          <w:p w14:paraId="7904EA80" w14:textId="36D22540" w:rsidR="003A3AFF" w:rsidRPr="003A3AFF" w:rsidRDefault="003A3AFF" w:rsidP="003A3AFF">
            <w:pPr>
              <w:widowControl w:val="0"/>
              <w:autoSpaceDE w:val="0"/>
              <w:autoSpaceDN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w:t>
            </w:r>
            <w:r w:rsidRPr="003A3AFF">
              <w:rPr>
                <w:rFonts w:ascii="Times New Roman" w:eastAsia="Times New Roman" w:hAnsi="Times New Roman" w:cs="Times New Roman"/>
                <w:sz w:val="28"/>
                <w:szCs w:val="28"/>
                <w:lang w:eastAsia="zh-CN"/>
              </w:rPr>
              <w:t xml:space="preserve">/_____________/ </w:t>
            </w:r>
          </w:p>
          <w:p w14:paraId="4CA533EC" w14:textId="77777777" w:rsidR="003A3AFF" w:rsidRPr="003A3AFF" w:rsidRDefault="003A3AFF" w:rsidP="003A3AFF">
            <w:pPr>
              <w:widowControl w:val="0"/>
              <w:autoSpaceDE w:val="0"/>
              <w:autoSpaceDN w:val="0"/>
              <w:spacing w:after="0" w:line="240" w:lineRule="auto"/>
              <w:rPr>
                <w:rFonts w:ascii="Times New Roman" w:eastAsia="Times New Roman" w:hAnsi="Times New Roman" w:cs="Times New Roman"/>
                <w:sz w:val="28"/>
                <w:szCs w:val="28"/>
                <w:lang w:val="en-US" w:eastAsia="zh-CN"/>
              </w:rPr>
            </w:pPr>
            <w:r w:rsidRPr="003A3AFF">
              <w:rPr>
                <w:rFonts w:ascii="Times New Roman" w:eastAsia="Times New Roman" w:hAnsi="Times New Roman" w:cs="Times New Roman"/>
                <w:sz w:val="28"/>
                <w:szCs w:val="28"/>
                <w:lang w:eastAsia="zh-CN"/>
              </w:rPr>
              <w:t xml:space="preserve">                         </w:t>
            </w:r>
            <w:proofErr w:type="spellStart"/>
            <w:r w:rsidRPr="003A3AFF">
              <w:rPr>
                <w:rFonts w:ascii="Times New Roman" w:eastAsia="Times New Roman" w:hAnsi="Times New Roman" w:cs="Times New Roman"/>
                <w:sz w:val="28"/>
                <w:szCs w:val="28"/>
                <w:lang w:val="en-US" w:eastAsia="zh-CN"/>
              </w:rPr>
              <w:t>подпись</w:t>
            </w:r>
            <w:proofErr w:type="spellEnd"/>
          </w:p>
          <w:p w14:paraId="78C5D5A6" w14:textId="77777777" w:rsidR="003A3AFF" w:rsidRPr="003A3AFF" w:rsidRDefault="003A3AFF" w:rsidP="003A3AFF">
            <w:pPr>
              <w:widowControl w:val="0"/>
              <w:autoSpaceDE w:val="0"/>
              <w:autoSpaceDN w:val="0"/>
              <w:spacing w:after="0" w:line="240" w:lineRule="auto"/>
              <w:rPr>
                <w:rFonts w:ascii="Times New Roman" w:eastAsia="Times New Roman" w:hAnsi="Times New Roman" w:cs="Times New Roman"/>
                <w:sz w:val="28"/>
                <w:szCs w:val="28"/>
                <w:lang w:val="en-US" w:eastAsia="zh-CN"/>
              </w:rPr>
            </w:pPr>
            <w:proofErr w:type="spellStart"/>
            <w:r w:rsidRPr="003A3AFF">
              <w:rPr>
                <w:rFonts w:ascii="Times New Roman" w:eastAsia="Times New Roman" w:hAnsi="Times New Roman" w:cs="Times New Roman"/>
                <w:sz w:val="28"/>
                <w:szCs w:val="28"/>
                <w:lang w:val="en-US" w:eastAsia="zh-CN"/>
              </w:rPr>
              <w:t>м.п</w:t>
            </w:r>
            <w:proofErr w:type="spellEnd"/>
            <w:r w:rsidRPr="003A3AFF">
              <w:rPr>
                <w:rFonts w:ascii="Times New Roman" w:eastAsia="Times New Roman" w:hAnsi="Times New Roman" w:cs="Times New Roman"/>
                <w:sz w:val="28"/>
                <w:szCs w:val="28"/>
                <w:lang w:val="en-US" w:eastAsia="zh-CN"/>
              </w:rPr>
              <w:t>.</w:t>
            </w:r>
          </w:p>
          <w:p w14:paraId="622E1BC4" w14:textId="77777777" w:rsidR="003A3AFF" w:rsidRPr="003A3AFF" w:rsidRDefault="003A3AFF" w:rsidP="003A3AFF">
            <w:pPr>
              <w:widowControl w:val="0"/>
              <w:autoSpaceDE w:val="0"/>
              <w:autoSpaceDN w:val="0"/>
              <w:spacing w:after="0" w:line="240" w:lineRule="auto"/>
              <w:jc w:val="both"/>
              <w:rPr>
                <w:rFonts w:ascii="Times New Roman" w:eastAsia="Times New Roman" w:hAnsi="Times New Roman" w:cs="Times New Roman"/>
                <w:sz w:val="28"/>
                <w:szCs w:val="28"/>
                <w:lang w:val="en-US" w:eastAsia="ar-SA"/>
              </w:rPr>
            </w:pPr>
          </w:p>
        </w:tc>
        <w:tc>
          <w:tcPr>
            <w:tcW w:w="4841" w:type="dxa"/>
            <w:tcBorders>
              <w:top w:val="single" w:sz="4" w:space="0" w:color="auto"/>
              <w:left w:val="single" w:sz="4" w:space="0" w:color="auto"/>
              <w:bottom w:val="single" w:sz="4" w:space="0" w:color="auto"/>
              <w:right w:val="single" w:sz="4" w:space="0" w:color="auto"/>
            </w:tcBorders>
          </w:tcPr>
          <w:p w14:paraId="23F606CE"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306FBF7D"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4A11F028"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2D370EE4"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34430AEF"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0B073EF4"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3006DF19"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12A98E5D"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0DC735D1"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2E6856F6"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7E504894" w14:textId="77777777"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p>
          <w:p w14:paraId="45723C56" w14:textId="4A8184BC" w:rsidR="003A3AFF" w:rsidRDefault="003A3AFF" w:rsidP="003A3AFF">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________________/_________/</w:t>
            </w:r>
          </w:p>
          <w:p w14:paraId="1DEC0AAB" w14:textId="77777777" w:rsidR="003A3AFF" w:rsidRPr="003A3AFF" w:rsidRDefault="003A3AFF" w:rsidP="003A3AFF">
            <w:pPr>
              <w:widowControl w:val="0"/>
              <w:autoSpaceDE w:val="0"/>
              <w:autoSpaceDN w:val="0"/>
              <w:spacing w:after="0" w:line="240" w:lineRule="auto"/>
              <w:jc w:val="both"/>
              <w:rPr>
                <w:rFonts w:ascii="Calibri" w:eastAsia="Times New Roman" w:hAnsi="Calibri" w:cs="Times New Roman"/>
                <w:color w:val="000000"/>
                <w:lang w:eastAsia="ru-RU"/>
              </w:rPr>
            </w:pPr>
            <w:proofErr w:type="spellStart"/>
            <w:r w:rsidRPr="003A3AFF">
              <w:rPr>
                <w:rFonts w:ascii="Times New Roman" w:eastAsia="Times New Roman" w:hAnsi="Times New Roman" w:cs="Times New Roman"/>
                <w:color w:val="000000"/>
                <w:sz w:val="28"/>
                <w:szCs w:val="28"/>
                <w:lang w:eastAsia="zh-CN"/>
              </w:rPr>
              <w:t>м.п</w:t>
            </w:r>
            <w:proofErr w:type="spellEnd"/>
            <w:r w:rsidRPr="003A3AFF">
              <w:rPr>
                <w:rFonts w:ascii="Times New Roman" w:eastAsia="Times New Roman" w:hAnsi="Times New Roman" w:cs="Times New Roman"/>
                <w:color w:val="000000"/>
                <w:sz w:val="28"/>
                <w:szCs w:val="28"/>
                <w:lang w:eastAsia="zh-CN"/>
              </w:rPr>
              <w:t>.</w:t>
            </w:r>
          </w:p>
          <w:p w14:paraId="0361FB25" w14:textId="77777777" w:rsidR="003A3AFF" w:rsidRPr="003A3AFF" w:rsidRDefault="003A3AFF" w:rsidP="003A3AFF">
            <w:pPr>
              <w:widowControl w:val="0"/>
              <w:autoSpaceDE w:val="0"/>
              <w:autoSpaceDN w:val="0"/>
              <w:spacing w:after="0" w:line="240" w:lineRule="auto"/>
              <w:jc w:val="both"/>
              <w:rPr>
                <w:rFonts w:ascii="Calibri" w:eastAsia="Times New Roman" w:hAnsi="Calibri" w:cs="Times New Roman"/>
                <w:lang w:eastAsia="ru-RU"/>
              </w:rPr>
            </w:pPr>
          </w:p>
          <w:p w14:paraId="6A91F2E9" w14:textId="26AF3FEC" w:rsidR="003A3AFF" w:rsidRPr="003A3AFF" w:rsidRDefault="003A3AFF" w:rsidP="00553309">
            <w:pPr>
              <w:widowControl w:val="0"/>
              <w:autoSpaceDE w:val="0"/>
              <w:autoSpaceDN w:val="0"/>
              <w:spacing w:after="0" w:line="240" w:lineRule="auto"/>
              <w:jc w:val="both"/>
              <w:rPr>
                <w:rFonts w:ascii="Times New Roman" w:eastAsia="Times New Roman" w:hAnsi="Times New Roman" w:cs="Times New Roman"/>
                <w:sz w:val="28"/>
                <w:szCs w:val="28"/>
              </w:rPr>
            </w:pPr>
            <w:r w:rsidRPr="003A3AFF">
              <w:rPr>
                <w:rFonts w:ascii="Times New Roman" w:eastAsia="Times New Roman" w:hAnsi="Times New Roman" w:cs="Times New Roman"/>
                <w:sz w:val="28"/>
                <w:szCs w:val="28"/>
              </w:rPr>
              <w:br/>
            </w:r>
          </w:p>
        </w:tc>
      </w:tr>
    </w:tbl>
    <w:p w14:paraId="47819757" w14:textId="77777777" w:rsidR="00A559B5" w:rsidRPr="007C04D4" w:rsidRDefault="00A559B5" w:rsidP="00A559B5">
      <w:pPr>
        <w:spacing w:after="0" w:line="276" w:lineRule="auto"/>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Cs/>
          <w:sz w:val="24"/>
          <w:lang w:eastAsia="ru-RU"/>
        </w:rPr>
        <w:lastRenderedPageBreak/>
        <w:t xml:space="preserve">Приложение к техническому заданию </w:t>
      </w:r>
      <w:r w:rsidRPr="7E010B42">
        <w:rPr>
          <w:rFonts w:ascii="Times New Roman" w:eastAsia="Times New Roman" w:hAnsi="Times New Roman" w:cs="Times New Roman"/>
          <w:sz w:val="24"/>
          <w:szCs w:val="24"/>
          <w:lang w:eastAsia="ru-RU"/>
        </w:rPr>
        <w:t>на тему:</w:t>
      </w:r>
      <w:r w:rsidRPr="7E010B42">
        <w:rPr>
          <w:rFonts w:ascii="Times New Roman" w:eastAsia="Times New Roman" w:hAnsi="Times New Roman" w:cs="Times New Roman"/>
          <w:b/>
          <w:bCs/>
          <w:sz w:val="24"/>
          <w:szCs w:val="24"/>
          <w:lang w:eastAsia="ru-RU"/>
        </w:rPr>
        <w:t xml:space="preserve"> «Выполнение работ по устройству ограждений контейнерных площадок, расположенных на территории Бахчисарайского района Республики Крым» </w:t>
      </w:r>
    </w:p>
    <w:p w14:paraId="0B3E3634" w14:textId="512D0765" w:rsidR="00A559B5" w:rsidRDefault="00A559B5" w:rsidP="00A559B5">
      <w:pPr>
        <w:tabs>
          <w:tab w:val="left" w:pos="142"/>
          <w:tab w:val="left" w:pos="284"/>
          <w:tab w:val="left" w:pos="426"/>
        </w:tabs>
        <w:spacing w:after="0" w:line="240" w:lineRule="auto"/>
        <w:jc w:val="both"/>
        <w:rPr>
          <w:rFonts w:ascii="Times New Roman" w:eastAsia="Times New Roman" w:hAnsi="Times New Roman" w:cs="Times New Roman"/>
          <w:bCs/>
          <w:sz w:val="24"/>
          <w:lang w:eastAsia="ru-RU"/>
        </w:rPr>
      </w:pPr>
    </w:p>
    <w:p w14:paraId="6CB21EB0" w14:textId="7B4DC8DD" w:rsidR="00A559B5" w:rsidRDefault="00A559B5" w:rsidP="00A559B5">
      <w:pPr>
        <w:tabs>
          <w:tab w:val="left" w:pos="142"/>
          <w:tab w:val="left" w:pos="284"/>
          <w:tab w:val="left" w:pos="426"/>
        </w:tabs>
        <w:spacing w:after="0" w:line="240" w:lineRule="auto"/>
        <w:jc w:val="center"/>
        <w:rPr>
          <w:rFonts w:ascii="Times New Roman" w:eastAsia="Times New Roman" w:hAnsi="Times New Roman" w:cs="Times New Roman"/>
          <w:bCs/>
          <w:sz w:val="24"/>
          <w:lang w:eastAsia="ru-RU"/>
        </w:rPr>
      </w:pPr>
      <w:r>
        <w:rPr>
          <w:noProof/>
          <w:lang w:eastAsia="ru-RU"/>
        </w:rPr>
        <w:drawing>
          <wp:inline distT="0" distB="0" distL="0" distR="0" wp14:anchorId="721FC716" wp14:editId="48257A1F">
            <wp:extent cx="5528945" cy="4901565"/>
            <wp:effectExtent l="0" t="0" r="0" b="0"/>
            <wp:docPr id="2" name="Рисунок 2" descr="C:\Users\777\Desktop\Контейнерные площадки\5ac409e7-067d-4cf0-8c4a-97b059c78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777\Desktop\Контейнерные площадки\5ac409e7-067d-4cf0-8c4a-97b059c78d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8945" cy="4901565"/>
                    </a:xfrm>
                    <a:prstGeom prst="rect">
                      <a:avLst/>
                    </a:prstGeom>
                    <a:noFill/>
                    <a:ln>
                      <a:noFill/>
                    </a:ln>
                  </pic:spPr>
                </pic:pic>
              </a:graphicData>
            </a:graphic>
          </wp:inline>
        </w:drawing>
      </w:r>
    </w:p>
    <w:p w14:paraId="532DF0B8" w14:textId="4756AAB2" w:rsidR="00A559B5" w:rsidRDefault="00A559B5" w:rsidP="00A559B5">
      <w:pPr>
        <w:tabs>
          <w:tab w:val="left" w:pos="142"/>
          <w:tab w:val="left" w:pos="284"/>
          <w:tab w:val="left" w:pos="426"/>
        </w:tabs>
        <w:spacing w:after="0" w:line="240" w:lineRule="auto"/>
        <w:jc w:val="center"/>
        <w:rPr>
          <w:rStyle w:val="FontStyle82"/>
          <w:sz w:val="24"/>
          <w:szCs w:val="24"/>
        </w:rPr>
      </w:pPr>
      <w:r w:rsidRPr="00563172">
        <w:rPr>
          <w:rStyle w:val="FontStyle82"/>
          <w:sz w:val="24"/>
          <w:szCs w:val="24"/>
        </w:rPr>
        <w:object w:dxaOrig="12630" w:dyaOrig="8925" w14:anchorId="21DA1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310.55pt" o:ole="">
            <v:imagedata r:id="rId8" o:title=""/>
          </v:shape>
          <o:OLEObject Type="Embed" ProgID="AcroExch.Document.DC" ShapeID="_x0000_i1025" DrawAspect="Content" ObjectID="_1656233413" r:id="rId9"/>
        </w:object>
      </w:r>
    </w:p>
    <w:p w14:paraId="18B77A75" w14:textId="5589626C" w:rsidR="00A559B5" w:rsidRDefault="00A559B5" w:rsidP="00A559B5">
      <w:pPr>
        <w:tabs>
          <w:tab w:val="left" w:pos="142"/>
          <w:tab w:val="left" w:pos="284"/>
          <w:tab w:val="left" w:pos="426"/>
        </w:tabs>
        <w:spacing w:after="0" w:line="240" w:lineRule="auto"/>
        <w:jc w:val="center"/>
        <w:rPr>
          <w:rStyle w:val="FontStyle82"/>
          <w:sz w:val="24"/>
          <w:szCs w:val="24"/>
        </w:rPr>
      </w:pPr>
      <w:r w:rsidRPr="00563172">
        <w:rPr>
          <w:rStyle w:val="FontStyle82"/>
          <w:sz w:val="24"/>
          <w:szCs w:val="24"/>
        </w:rPr>
        <w:object w:dxaOrig="12630" w:dyaOrig="8925" w14:anchorId="51E19120">
          <v:shape id="_x0000_i1026" type="#_x0000_t75" style="width:442pt;height:311.8pt" o:ole="">
            <v:imagedata r:id="rId10" o:title=""/>
          </v:shape>
          <o:OLEObject Type="Embed" ProgID="AcroExch.Document.DC" ShapeID="_x0000_i1026" DrawAspect="Content" ObjectID="_1656233414" r:id="rId11"/>
        </w:object>
      </w:r>
    </w:p>
    <w:p w14:paraId="28340582" w14:textId="7268D4B6" w:rsidR="00A559B5" w:rsidRPr="000805AA" w:rsidRDefault="00A559B5" w:rsidP="00A559B5">
      <w:pPr>
        <w:tabs>
          <w:tab w:val="left" w:pos="142"/>
          <w:tab w:val="left" w:pos="284"/>
          <w:tab w:val="left" w:pos="426"/>
        </w:tabs>
        <w:spacing w:after="0" w:line="240" w:lineRule="auto"/>
        <w:jc w:val="center"/>
        <w:rPr>
          <w:rFonts w:ascii="Times New Roman" w:eastAsia="Times New Roman" w:hAnsi="Times New Roman" w:cs="Times New Roman"/>
          <w:bCs/>
          <w:sz w:val="24"/>
          <w:lang w:eastAsia="ru-RU"/>
        </w:rPr>
      </w:pPr>
      <w:r w:rsidRPr="00563172">
        <w:rPr>
          <w:rStyle w:val="FontStyle82"/>
          <w:sz w:val="24"/>
          <w:szCs w:val="24"/>
        </w:rPr>
        <w:object w:dxaOrig="17866" w:dyaOrig="12631" w14:anchorId="6EC40E63">
          <v:shape id="_x0000_i1027" type="#_x0000_t75" style="width:439.5pt;height:310.55pt" o:ole="">
            <v:imagedata r:id="rId12" o:title=""/>
          </v:shape>
          <o:OLEObject Type="Embed" ProgID="AcroExch.Document.DC" ShapeID="_x0000_i1027" DrawAspect="Content" ObjectID="_1656233415" r:id="rId13"/>
        </w:object>
      </w:r>
    </w:p>
    <w:sectPr w:rsidR="00A559B5" w:rsidRPr="000805AA" w:rsidSect="00DC2904">
      <w:pgSz w:w="11906" w:h="16838"/>
      <w:pgMar w:top="993" w:right="991" w:bottom="142" w:left="1276"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ヒラギノ角ゴ Pro W3">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64569"/>
    <w:multiLevelType w:val="hybridMultilevel"/>
    <w:tmpl w:val="E5E07754"/>
    <w:lvl w:ilvl="0" w:tplc="7710067E">
      <w:start w:val="5"/>
      <w:numFmt w:val="decimal"/>
      <w:lvlText w:val="%1."/>
      <w:lvlJc w:val="left"/>
      <w:pPr>
        <w:ind w:left="2345" w:hanging="360"/>
      </w:pPr>
      <w:rPr>
        <w:rFonts w:hint="default"/>
        <w:b/>
        <w:color w:val="00000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BE01784"/>
    <w:multiLevelType w:val="hybridMultilevel"/>
    <w:tmpl w:val="959266E8"/>
    <w:lvl w:ilvl="0" w:tplc="C56A19A0">
      <w:start w:val="5"/>
      <w:numFmt w:val="decimal"/>
      <w:lvlText w:val="%1."/>
      <w:lvlJc w:val="left"/>
      <w:pPr>
        <w:ind w:left="2062" w:hanging="360"/>
      </w:pPr>
      <w:rPr>
        <w:rFonts w:eastAsia="Times New Roman"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5BC67FA9"/>
    <w:multiLevelType w:val="hybridMultilevel"/>
    <w:tmpl w:val="A9EA0894"/>
    <w:lvl w:ilvl="0" w:tplc="E682CC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BF"/>
    <w:rsid w:val="0004058D"/>
    <w:rsid w:val="00074121"/>
    <w:rsid w:val="000805AA"/>
    <w:rsid w:val="00084C75"/>
    <w:rsid w:val="000926C1"/>
    <w:rsid w:val="000C3C20"/>
    <w:rsid w:val="000D4BF2"/>
    <w:rsid w:val="00103541"/>
    <w:rsid w:val="00117849"/>
    <w:rsid w:val="00162683"/>
    <w:rsid w:val="00191802"/>
    <w:rsid w:val="001B1FC9"/>
    <w:rsid w:val="001E04D5"/>
    <w:rsid w:val="002A44EC"/>
    <w:rsid w:val="002E2419"/>
    <w:rsid w:val="00327D6F"/>
    <w:rsid w:val="0039734D"/>
    <w:rsid w:val="003A3AFF"/>
    <w:rsid w:val="003C61C2"/>
    <w:rsid w:val="003D6085"/>
    <w:rsid w:val="00420D2E"/>
    <w:rsid w:val="00437004"/>
    <w:rsid w:val="0048760C"/>
    <w:rsid w:val="004C0576"/>
    <w:rsid w:val="00553309"/>
    <w:rsid w:val="00604F32"/>
    <w:rsid w:val="006747CF"/>
    <w:rsid w:val="00675997"/>
    <w:rsid w:val="00697BC6"/>
    <w:rsid w:val="006A589E"/>
    <w:rsid w:val="006B7ABF"/>
    <w:rsid w:val="006D25FF"/>
    <w:rsid w:val="006E58AC"/>
    <w:rsid w:val="007712FA"/>
    <w:rsid w:val="007C04D4"/>
    <w:rsid w:val="007D2D75"/>
    <w:rsid w:val="0081379C"/>
    <w:rsid w:val="0084773F"/>
    <w:rsid w:val="00887CE9"/>
    <w:rsid w:val="008E69EA"/>
    <w:rsid w:val="00904825"/>
    <w:rsid w:val="00963909"/>
    <w:rsid w:val="009E7DBC"/>
    <w:rsid w:val="00A559B5"/>
    <w:rsid w:val="00A63F21"/>
    <w:rsid w:val="00A92CD8"/>
    <w:rsid w:val="00AA5E3A"/>
    <w:rsid w:val="00BB46F3"/>
    <w:rsid w:val="00BF28E7"/>
    <w:rsid w:val="00C17BA8"/>
    <w:rsid w:val="00C52880"/>
    <w:rsid w:val="00C63DC4"/>
    <w:rsid w:val="00C675CA"/>
    <w:rsid w:val="00C758E4"/>
    <w:rsid w:val="00CC6409"/>
    <w:rsid w:val="00D1095C"/>
    <w:rsid w:val="00DC241B"/>
    <w:rsid w:val="00DC2904"/>
    <w:rsid w:val="00E05AB5"/>
    <w:rsid w:val="00E82009"/>
    <w:rsid w:val="00EA1C32"/>
    <w:rsid w:val="00F75CFD"/>
    <w:rsid w:val="00F82BDF"/>
    <w:rsid w:val="00FE3CEB"/>
    <w:rsid w:val="7E01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E04D5"/>
    <w:pPr>
      <w:widowControl w:val="0"/>
      <w:autoSpaceDE w:val="0"/>
      <w:autoSpaceDN w:val="0"/>
      <w:adjustRightInd w:val="0"/>
      <w:spacing w:after="120" w:line="480" w:lineRule="auto"/>
    </w:pPr>
    <w:rPr>
      <w:rFonts w:ascii="Arial" w:eastAsia="Times New Roman" w:hAnsi="Arial" w:cs="Times New Roman"/>
      <w:sz w:val="18"/>
      <w:szCs w:val="18"/>
      <w:lang w:eastAsia="ru-RU"/>
    </w:rPr>
  </w:style>
  <w:style w:type="character" w:customStyle="1" w:styleId="20">
    <w:name w:val="Основной текст 2 Знак"/>
    <w:basedOn w:val="a0"/>
    <w:link w:val="2"/>
    <w:uiPriority w:val="99"/>
    <w:rsid w:val="001E04D5"/>
    <w:rPr>
      <w:rFonts w:ascii="Arial" w:eastAsia="Times New Roman" w:hAnsi="Arial" w:cs="Times New Roman"/>
      <w:sz w:val="18"/>
      <w:szCs w:val="18"/>
      <w:lang w:eastAsia="ru-RU"/>
    </w:rPr>
  </w:style>
  <w:style w:type="paragraph" w:styleId="a3">
    <w:name w:val="List Paragraph"/>
    <w:basedOn w:val="a"/>
    <w:uiPriority w:val="34"/>
    <w:qFormat/>
    <w:rsid w:val="000805AA"/>
    <w:pPr>
      <w:ind w:left="720"/>
      <w:contextualSpacing/>
    </w:pPr>
  </w:style>
  <w:style w:type="paragraph" w:styleId="a4">
    <w:name w:val="Balloon Text"/>
    <w:basedOn w:val="a"/>
    <w:link w:val="a5"/>
    <w:uiPriority w:val="99"/>
    <w:semiHidden/>
    <w:unhideWhenUsed/>
    <w:rsid w:val="00C63D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3DC4"/>
    <w:rPr>
      <w:rFonts w:ascii="Segoe UI" w:hAnsi="Segoe UI" w:cs="Segoe UI"/>
      <w:sz w:val="18"/>
      <w:szCs w:val="18"/>
    </w:rPr>
  </w:style>
  <w:style w:type="character" w:customStyle="1" w:styleId="FontStyle82">
    <w:name w:val="Font Style82"/>
    <w:uiPriority w:val="99"/>
    <w:rsid w:val="00A559B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E04D5"/>
    <w:pPr>
      <w:widowControl w:val="0"/>
      <w:autoSpaceDE w:val="0"/>
      <w:autoSpaceDN w:val="0"/>
      <w:adjustRightInd w:val="0"/>
      <w:spacing w:after="120" w:line="480" w:lineRule="auto"/>
    </w:pPr>
    <w:rPr>
      <w:rFonts w:ascii="Arial" w:eastAsia="Times New Roman" w:hAnsi="Arial" w:cs="Times New Roman"/>
      <w:sz w:val="18"/>
      <w:szCs w:val="18"/>
      <w:lang w:eastAsia="ru-RU"/>
    </w:rPr>
  </w:style>
  <w:style w:type="character" w:customStyle="1" w:styleId="20">
    <w:name w:val="Основной текст 2 Знак"/>
    <w:basedOn w:val="a0"/>
    <w:link w:val="2"/>
    <w:uiPriority w:val="99"/>
    <w:rsid w:val="001E04D5"/>
    <w:rPr>
      <w:rFonts w:ascii="Arial" w:eastAsia="Times New Roman" w:hAnsi="Arial" w:cs="Times New Roman"/>
      <w:sz w:val="18"/>
      <w:szCs w:val="18"/>
      <w:lang w:eastAsia="ru-RU"/>
    </w:rPr>
  </w:style>
  <w:style w:type="paragraph" w:styleId="a3">
    <w:name w:val="List Paragraph"/>
    <w:basedOn w:val="a"/>
    <w:uiPriority w:val="34"/>
    <w:qFormat/>
    <w:rsid w:val="000805AA"/>
    <w:pPr>
      <w:ind w:left="720"/>
      <w:contextualSpacing/>
    </w:pPr>
  </w:style>
  <w:style w:type="paragraph" w:styleId="a4">
    <w:name w:val="Balloon Text"/>
    <w:basedOn w:val="a"/>
    <w:link w:val="a5"/>
    <w:uiPriority w:val="99"/>
    <w:semiHidden/>
    <w:unhideWhenUsed/>
    <w:rsid w:val="00C63D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3DC4"/>
    <w:rPr>
      <w:rFonts w:ascii="Segoe UI" w:hAnsi="Segoe UI" w:cs="Segoe UI"/>
      <w:sz w:val="18"/>
      <w:szCs w:val="18"/>
    </w:rPr>
  </w:style>
  <w:style w:type="character" w:customStyle="1" w:styleId="FontStyle82">
    <w:name w:val="Font Style82"/>
    <w:uiPriority w:val="99"/>
    <w:rsid w:val="00A559B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7217">
      <w:bodyDiv w:val="1"/>
      <w:marLeft w:val="0"/>
      <w:marRight w:val="0"/>
      <w:marTop w:val="0"/>
      <w:marBottom w:val="0"/>
      <w:divBdr>
        <w:top w:val="none" w:sz="0" w:space="0" w:color="auto"/>
        <w:left w:val="none" w:sz="0" w:space="0" w:color="auto"/>
        <w:bottom w:val="none" w:sz="0" w:space="0" w:color="auto"/>
        <w:right w:val="none" w:sz="0" w:space="0" w:color="auto"/>
      </w:divBdr>
      <w:divsChild>
        <w:div w:id="1349522191">
          <w:marLeft w:val="-225"/>
          <w:marRight w:val="-225"/>
          <w:marTop w:val="0"/>
          <w:marBottom w:val="0"/>
          <w:divBdr>
            <w:top w:val="none" w:sz="0" w:space="0" w:color="auto"/>
            <w:left w:val="none" w:sz="0" w:space="0" w:color="auto"/>
            <w:bottom w:val="none" w:sz="0" w:space="0" w:color="auto"/>
            <w:right w:val="none" w:sz="0" w:space="0" w:color="auto"/>
          </w:divBdr>
          <w:divsChild>
            <w:div w:id="1613591602">
              <w:marLeft w:val="0"/>
              <w:marRight w:val="0"/>
              <w:marTop w:val="0"/>
              <w:marBottom w:val="0"/>
              <w:divBdr>
                <w:top w:val="none" w:sz="0" w:space="0" w:color="auto"/>
                <w:left w:val="none" w:sz="0" w:space="0" w:color="auto"/>
                <w:bottom w:val="none" w:sz="0" w:space="0" w:color="auto"/>
                <w:right w:val="none" w:sz="0" w:space="0" w:color="auto"/>
              </w:divBdr>
            </w:div>
          </w:divsChild>
        </w:div>
        <w:div w:id="443770952">
          <w:marLeft w:val="-225"/>
          <w:marRight w:val="-225"/>
          <w:marTop w:val="0"/>
          <w:marBottom w:val="0"/>
          <w:divBdr>
            <w:top w:val="none" w:sz="0" w:space="0" w:color="auto"/>
            <w:left w:val="none" w:sz="0" w:space="0" w:color="auto"/>
            <w:bottom w:val="none" w:sz="0" w:space="0" w:color="auto"/>
            <w:right w:val="none" w:sz="0" w:space="0" w:color="auto"/>
          </w:divBdr>
          <w:divsChild>
            <w:div w:id="10704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3484">
      <w:bodyDiv w:val="1"/>
      <w:marLeft w:val="0"/>
      <w:marRight w:val="0"/>
      <w:marTop w:val="0"/>
      <w:marBottom w:val="0"/>
      <w:divBdr>
        <w:top w:val="none" w:sz="0" w:space="0" w:color="auto"/>
        <w:left w:val="none" w:sz="0" w:space="0" w:color="auto"/>
        <w:bottom w:val="none" w:sz="0" w:space="0" w:color="auto"/>
        <w:right w:val="none" w:sz="0" w:space="0" w:color="auto"/>
      </w:divBdr>
    </w:div>
    <w:div w:id="20521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Голосенко Оксана Викторовна</dc:creator>
  <cp:lastModifiedBy>User</cp:lastModifiedBy>
  <cp:revision>3</cp:revision>
  <cp:lastPrinted>2020-01-29T11:53:00Z</cp:lastPrinted>
  <dcterms:created xsi:type="dcterms:W3CDTF">2020-07-14T08:51:00Z</dcterms:created>
  <dcterms:modified xsi:type="dcterms:W3CDTF">2020-07-14T09:02:00Z</dcterms:modified>
</cp:coreProperties>
</file>